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9062" w:type="dxa"/>
        <w:tblLook w:val="04A0" w:firstRow="1" w:lastRow="0" w:firstColumn="1" w:lastColumn="0" w:noHBand="0" w:noVBand="1"/>
      </w:tblPr>
      <w:tblGrid>
        <w:gridCol w:w="2972"/>
        <w:gridCol w:w="6090"/>
      </w:tblGrid>
      <w:tr w:rsidR="005A3A97" w:rsidRPr="005A3A97" w14:paraId="34B104F5" w14:textId="77777777" w:rsidTr="00530109">
        <w:trPr>
          <w:trHeight w:val="450"/>
          <w:tblHeader/>
        </w:trPr>
        <w:tc>
          <w:tcPr>
            <w:tcW w:w="9062" w:type="dxa"/>
            <w:gridSpan w:val="2"/>
            <w:shd w:val="clear" w:color="auto" w:fill="FFFFFF" w:themeFill="background1"/>
            <w:noWrap/>
            <w:vAlign w:val="center"/>
            <w:hideMark/>
          </w:tcPr>
          <w:p w14:paraId="35811936" w14:textId="23E22BBE"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530109">
        <w:trPr>
          <w:trHeight w:val="330"/>
          <w:tblHeader/>
        </w:trPr>
        <w:tc>
          <w:tcPr>
            <w:tcW w:w="9062" w:type="dxa"/>
            <w:gridSpan w:val="2"/>
            <w:shd w:val="clear" w:color="auto" w:fill="auto"/>
            <w:noWrap/>
            <w:vAlign w:val="center"/>
            <w:hideMark/>
          </w:tcPr>
          <w:p w14:paraId="06180AC4" w14:textId="32FA719E"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5A3A97" w:rsidRPr="005A3A97" w14:paraId="1685A132" w14:textId="77777777" w:rsidTr="00EE1E8D">
        <w:trPr>
          <w:trHeight w:val="300"/>
        </w:trPr>
        <w:tc>
          <w:tcPr>
            <w:tcW w:w="2972" w:type="dxa"/>
            <w:shd w:val="clear" w:color="auto" w:fill="DEEAF6" w:themeFill="accent5" w:themeFillTint="33"/>
            <w:vAlign w:val="center"/>
            <w:hideMark/>
          </w:tcPr>
          <w:p w14:paraId="37267FD5" w14:textId="77777777" w:rsidR="005A3A97" w:rsidRPr="005A3A97" w:rsidRDefault="005A3A97">
            <w:pPr>
              <w:rPr>
                <w:rFonts w:ascii="Arial" w:hAnsi="Arial" w:cs="Arial"/>
                <w:b/>
                <w:bCs/>
                <w:sz w:val="20"/>
                <w:szCs w:val="20"/>
              </w:rPr>
            </w:pPr>
            <w:r w:rsidRPr="005A3A97">
              <w:rPr>
                <w:rFonts w:ascii="Arial" w:hAnsi="Arial" w:cs="Arial"/>
                <w:b/>
                <w:bCs/>
                <w:sz w:val="20"/>
                <w:szCs w:val="20"/>
              </w:rPr>
              <w:t>ID opatření</w:t>
            </w:r>
          </w:p>
        </w:tc>
        <w:tc>
          <w:tcPr>
            <w:tcW w:w="6090" w:type="dxa"/>
            <w:shd w:val="clear" w:color="auto" w:fill="DEEAF6" w:themeFill="accent5" w:themeFillTint="33"/>
            <w:noWrap/>
            <w:vAlign w:val="center"/>
            <w:hideMark/>
          </w:tcPr>
          <w:p w14:paraId="5B02D3D6" w14:textId="06DCAD6D" w:rsidR="005A3A97" w:rsidRPr="00FD6F2E" w:rsidRDefault="00063496" w:rsidP="005A3A97">
            <w:pPr>
              <w:jc w:val="right"/>
              <w:rPr>
                <w:rFonts w:ascii="Arial" w:hAnsi="Arial" w:cs="Arial"/>
                <w:b/>
                <w:sz w:val="20"/>
                <w:szCs w:val="20"/>
              </w:rPr>
            </w:pPr>
            <w:r w:rsidRPr="00063496">
              <w:rPr>
                <w:rFonts w:ascii="Arial" w:hAnsi="Arial" w:cs="Arial"/>
                <w:b/>
                <w:sz w:val="20"/>
                <w:szCs w:val="20"/>
              </w:rPr>
              <w:t>OHL</w:t>
            </w:r>
            <w:r w:rsidR="00414856">
              <w:rPr>
                <w:rFonts w:ascii="Arial" w:hAnsi="Arial" w:cs="Arial"/>
                <w:b/>
                <w:sz w:val="20"/>
                <w:szCs w:val="20"/>
              </w:rPr>
              <w:t>4</w:t>
            </w:r>
            <w:r w:rsidR="00520F51" w:rsidRPr="00520F51">
              <w:rPr>
                <w:rFonts w:ascii="Arial" w:hAnsi="Arial" w:cs="Arial"/>
                <w:b/>
                <w:sz w:val="20"/>
                <w:szCs w:val="20"/>
              </w:rPr>
              <w:t>120</w:t>
            </w:r>
            <w:r w:rsidR="00A84B0E">
              <w:rPr>
                <w:rFonts w:ascii="Arial" w:hAnsi="Arial" w:cs="Arial"/>
                <w:b/>
                <w:sz w:val="20"/>
                <w:szCs w:val="20"/>
              </w:rPr>
              <w:t>0</w:t>
            </w:r>
            <w:r w:rsidR="00520F51" w:rsidRPr="00520F51">
              <w:rPr>
                <w:rFonts w:ascii="Arial" w:hAnsi="Arial" w:cs="Arial"/>
                <w:b/>
                <w:sz w:val="20"/>
                <w:szCs w:val="20"/>
              </w:rPr>
              <w:t>00</w:t>
            </w:r>
            <w:r w:rsidR="00414856">
              <w:rPr>
                <w:rFonts w:ascii="Arial" w:hAnsi="Arial" w:cs="Arial"/>
                <w:b/>
                <w:sz w:val="20"/>
                <w:szCs w:val="20"/>
              </w:rPr>
              <w:t>2</w:t>
            </w:r>
          </w:p>
        </w:tc>
      </w:tr>
      <w:tr w:rsidR="005A3A97" w:rsidRPr="005A3A97" w14:paraId="713D980C" w14:textId="77777777" w:rsidTr="00EE1E8D">
        <w:trPr>
          <w:trHeight w:val="583"/>
        </w:trPr>
        <w:tc>
          <w:tcPr>
            <w:tcW w:w="2972" w:type="dxa"/>
            <w:shd w:val="clear" w:color="auto" w:fill="DEEAF6" w:themeFill="accent5" w:themeFillTint="33"/>
            <w:vAlign w:val="center"/>
            <w:hideMark/>
          </w:tcPr>
          <w:p w14:paraId="1F85B696" w14:textId="77777777" w:rsidR="005A3A97" w:rsidRPr="005A3A97" w:rsidRDefault="005A3A97">
            <w:pPr>
              <w:rPr>
                <w:rFonts w:ascii="Arial" w:hAnsi="Arial" w:cs="Arial"/>
                <w:b/>
                <w:bCs/>
                <w:sz w:val="20"/>
                <w:szCs w:val="20"/>
              </w:rPr>
            </w:pPr>
            <w:r w:rsidRPr="005A3A97">
              <w:rPr>
                <w:rFonts w:ascii="Arial" w:hAnsi="Arial" w:cs="Arial"/>
                <w:b/>
                <w:bCs/>
                <w:sz w:val="20"/>
                <w:szCs w:val="20"/>
              </w:rPr>
              <w:t>Název opatření v plánu povodí</w:t>
            </w:r>
          </w:p>
        </w:tc>
        <w:tc>
          <w:tcPr>
            <w:tcW w:w="6090" w:type="dxa"/>
            <w:shd w:val="clear" w:color="auto" w:fill="DEEAF6" w:themeFill="accent5" w:themeFillTint="33"/>
            <w:vAlign w:val="center"/>
            <w:hideMark/>
          </w:tcPr>
          <w:p w14:paraId="67BA4D8A" w14:textId="2C94CF72" w:rsidR="005A3A97" w:rsidRPr="00FD6F2E" w:rsidRDefault="00614DE8" w:rsidP="00614DE8">
            <w:pPr>
              <w:jc w:val="right"/>
              <w:rPr>
                <w:rFonts w:ascii="Arial" w:hAnsi="Arial" w:cs="Arial"/>
                <w:b/>
                <w:sz w:val="20"/>
                <w:szCs w:val="20"/>
              </w:rPr>
            </w:pPr>
            <w:r w:rsidRPr="00614DE8">
              <w:rPr>
                <w:rFonts w:ascii="Arial" w:hAnsi="Arial" w:cs="Arial"/>
                <w:b/>
                <w:sz w:val="20"/>
                <w:szCs w:val="20"/>
              </w:rPr>
              <w:t>Revitalizace vodních toků (OH100115)</w:t>
            </w:r>
          </w:p>
        </w:tc>
      </w:tr>
      <w:tr w:rsidR="005A3A97" w:rsidRPr="005A3A97" w14:paraId="0A3486A9" w14:textId="77777777" w:rsidTr="00EE1E8D">
        <w:trPr>
          <w:trHeight w:val="600"/>
        </w:trPr>
        <w:tc>
          <w:tcPr>
            <w:tcW w:w="2972" w:type="dxa"/>
            <w:vAlign w:val="center"/>
            <w:hideMark/>
          </w:tcPr>
          <w:p w14:paraId="62FEFA4B" w14:textId="77777777" w:rsidR="005A3A97" w:rsidRPr="005A3A97" w:rsidRDefault="005A3A97">
            <w:pPr>
              <w:rPr>
                <w:rFonts w:ascii="Arial" w:hAnsi="Arial" w:cs="Arial"/>
                <w:b/>
                <w:bCs/>
                <w:sz w:val="20"/>
                <w:szCs w:val="20"/>
              </w:rPr>
            </w:pPr>
            <w:r w:rsidRPr="005A3A97">
              <w:rPr>
                <w:rFonts w:ascii="Arial" w:hAnsi="Arial" w:cs="Arial"/>
                <w:b/>
                <w:bCs/>
                <w:sz w:val="20"/>
                <w:szCs w:val="20"/>
              </w:rPr>
              <w:t>Číslo opatření v kapitole plánu povodí</w:t>
            </w:r>
          </w:p>
        </w:tc>
        <w:tc>
          <w:tcPr>
            <w:tcW w:w="6090" w:type="dxa"/>
            <w:noWrap/>
            <w:vAlign w:val="center"/>
            <w:hideMark/>
          </w:tcPr>
          <w:p w14:paraId="6AD50BD9" w14:textId="282ACAD7" w:rsidR="005A3A97" w:rsidRPr="005A3A97" w:rsidRDefault="005A3A97" w:rsidP="005A3A97">
            <w:pPr>
              <w:jc w:val="right"/>
              <w:rPr>
                <w:rFonts w:ascii="Arial" w:hAnsi="Arial" w:cs="Arial"/>
                <w:sz w:val="20"/>
                <w:szCs w:val="20"/>
              </w:rPr>
            </w:pPr>
            <w:r w:rsidRPr="005A3A97">
              <w:rPr>
                <w:rFonts w:ascii="Arial" w:hAnsi="Arial" w:cs="Arial"/>
                <w:sz w:val="20"/>
                <w:szCs w:val="20"/>
              </w:rPr>
              <w:t>0</w:t>
            </w:r>
            <w:r w:rsidR="00BA1625">
              <w:rPr>
                <w:rFonts w:ascii="Arial" w:hAnsi="Arial" w:cs="Arial"/>
                <w:sz w:val="20"/>
                <w:szCs w:val="20"/>
              </w:rPr>
              <w:t>0</w:t>
            </w:r>
            <w:r w:rsidR="00414856">
              <w:rPr>
                <w:rFonts w:ascii="Arial" w:hAnsi="Arial" w:cs="Arial"/>
                <w:sz w:val="20"/>
                <w:szCs w:val="20"/>
              </w:rPr>
              <w:t>2</w:t>
            </w:r>
            <w:r w:rsidR="00883602">
              <w:rPr>
                <w:rFonts w:ascii="Arial" w:hAnsi="Arial" w:cs="Arial"/>
                <w:sz w:val="20"/>
                <w:szCs w:val="20"/>
              </w:rPr>
              <w:t xml:space="preserve"> </w:t>
            </w:r>
          </w:p>
        </w:tc>
      </w:tr>
      <w:tr w:rsidR="005A3A97" w:rsidRPr="005A3A97" w14:paraId="1FC1A2A8" w14:textId="77777777" w:rsidTr="00EE1E8D">
        <w:trPr>
          <w:trHeight w:val="300"/>
        </w:trPr>
        <w:tc>
          <w:tcPr>
            <w:tcW w:w="2972" w:type="dxa"/>
            <w:vAlign w:val="center"/>
            <w:hideMark/>
          </w:tcPr>
          <w:p w14:paraId="1C1EBA91" w14:textId="54E3C4AB" w:rsidR="005A3A97" w:rsidRPr="005A3A97" w:rsidRDefault="00671FEC">
            <w:pPr>
              <w:rPr>
                <w:rFonts w:ascii="Arial" w:hAnsi="Arial" w:cs="Arial"/>
                <w:b/>
                <w:bCs/>
                <w:sz w:val="20"/>
                <w:szCs w:val="20"/>
              </w:rPr>
            </w:pPr>
            <w:r>
              <w:rPr>
                <w:rFonts w:ascii="Arial" w:hAnsi="Arial" w:cs="Arial"/>
                <w:b/>
                <w:bCs/>
                <w:sz w:val="20"/>
                <w:szCs w:val="20"/>
              </w:rPr>
              <w:t>Katalogové číslo opatření</w:t>
            </w:r>
          </w:p>
        </w:tc>
        <w:tc>
          <w:tcPr>
            <w:tcW w:w="6090" w:type="dxa"/>
            <w:noWrap/>
            <w:vAlign w:val="center"/>
            <w:hideMark/>
          </w:tcPr>
          <w:p w14:paraId="61E816DA" w14:textId="675DA2DA" w:rsidR="005A3A97" w:rsidRPr="005A3A97" w:rsidRDefault="00181BD1" w:rsidP="005A3A97">
            <w:pPr>
              <w:jc w:val="right"/>
              <w:rPr>
                <w:rFonts w:ascii="Arial" w:hAnsi="Arial" w:cs="Arial"/>
                <w:sz w:val="20"/>
                <w:szCs w:val="20"/>
              </w:rPr>
            </w:pPr>
            <w:r w:rsidRPr="00181BD1">
              <w:rPr>
                <w:rFonts w:ascii="Arial" w:hAnsi="Arial" w:cs="Arial"/>
                <w:sz w:val="20"/>
                <w:szCs w:val="20"/>
              </w:rPr>
              <w:t>1</w:t>
            </w:r>
            <w:r w:rsidR="00A55FC8">
              <w:rPr>
                <w:rFonts w:ascii="Arial" w:hAnsi="Arial" w:cs="Arial"/>
                <w:sz w:val="20"/>
                <w:szCs w:val="20"/>
              </w:rPr>
              <w:t>20</w:t>
            </w:r>
            <w:r w:rsidR="00ED23ED">
              <w:rPr>
                <w:rFonts w:ascii="Arial" w:hAnsi="Arial" w:cs="Arial"/>
                <w:sz w:val="20"/>
                <w:szCs w:val="20"/>
              </w:rPr>
              <w:t>0</w:t>
            </w:r>
          </w:p>
        </w:tc>
      </w:tr>
      <w:tr w:rsidR="00671FEC" w:rsidRPr="005A3A97" w14:paraId="519493AD" w14:textId="77777777" w:rsidTr="00EE1E8D">
        <w:trPr>
          <w:trHeight w:val="300"/>
        </w:trPr>
        <w:tc>
          <w:tcPr>
            <w:tcW w:w="2972" w:type="dxa"/>
            <w:vAlign w:val="center"/>
          </w:tcPr>
          <w:p w14:paraId="2C3C4123" w14:textId="748E1AC2" w:rsidR="00671FEC" w:rsidRPr="005A3A97" w:rsidRDefault="00671FEC">
            <w:pPr>
              <w:rPr>
                <w:rFonts w:ascii="Arial" w:hAnsi="Arial" w:cs="Arial"/>
                <w:b/>
                <w:bCs/>
                <w:sz w:val="20"/>
                <w:szCs w:val="20"/>
              </w:rPr>
            </w:pPr>
            <w:r>
              <w:rPr>
                <w:rFonts w:ascii="Arial" w:hAnsi="Arial" w:cs="Arial"/>
                <w:b/>
                <w:bCs/>
                <w:sz w:val="20"/>
                <w:szCs w:val="20"/>
              </w:rPr>
              <w:t>Katalogový název opatření</w:t>
            </w:r>
          </w:p>
        </w:tc>
        <w:tc>
          <w:tcPr>
            <w:tcW w:w="6090" w:type="dxa"/>
            <w:noWrap/>
            <w:vAlign w:val="center"/>
          </w:tcPr>
          <w:p w14:paraId="1E9B944A" w14:textId="3553520E" w:rsidR="00671FEC" w:rsidRDefault="00F93188" w:rsidP="005A3A97">
            <w:pPr>
              <w:jc w:val="right"/>
              <w:rPr>
                <w:rFonts w:ascii="Arial" w:hAnsi="Arial" w:cs="Arial"/>
                <w:sz w:val="20"/>
                <w:szCs w:val="20"/>
              </w:rPr>
            </w:pPr>
            <w:r w:rsidRPr="00F93188">
              <w:rPr>
                <w:rFonts w:ascii="Arial" w:hAnsi="Arial" w:cs="Arial"/>
                <w:sz w:val="20"/>
                <w:szCs w:val="20"/>
              </w:rPr>
              <w:t>Revitalizace vodního toku</w:t>
            </w:r>
          </w:p>
        </w:tc>
      </w:tr>
      <w:tr w:rsidR="005A3A97" w:rsidRPr="005A3A97" w14:paraId="7F8B0857" w14:textId="77777777" w:rsidTr="00EE1E8D">
        <w:trPr>
          <w:trHeight w:val="300"/>
        </w:trPr>
        <w:tc>
          <w:tcPr>
            <w:tcW w:w="2972" w:type="dxa"/>
            <w:vAlign w:val="center"/>
            <w:hideMark/>
          </w:tcPr>
          <w:p w14:paraId="6289CB5D" w14:textId="77777777" w:rsidR="005A3A97" w:rsidRPr="005A3A97" w:rsidRDefault="005A3A97">
            <w:pPr>
              <w:rPr>
                <w:rFonts w:ascii="Arial" w:hAnsi="Arial" w:cs="Arial"/>
                <w:b/>
                <w:bCs/>
                <w:sz w:val="20"/>
                <w:szCs w:val="20"/>
              </w:rPr>
            </w:pPr>
            <w:r w:rsidRPr="005A3A97">
              <w:rPr>
                <w:rFonts w:ascii="Arial" w:hAnsi="Arial" w:cs="Arial"/>
                <w:b/>
                <w:bCs/>
                <w:sz w:val="20"/>
                <w:szCs w:val="20"/>
              </w:rPr>
              <w:t>Dílčí povodí</w:t>
            </w:r>
          </w:p>
        </w:tc>
        <w:tc>
          <w:tcPr>
            <w:tcW w:w="6090" w:type="dxa"/>
            <w:noWrap/>
            <w:vAlign w:val="center"/>
            <w:hideMark/>
          </w:tcPr>
          <w:p w14:paraId="5B4BA1CC" w14:textId="77777777" w:rsidR="005A3A97" w:rsidRPr="005A3A97" w:rsidRDefault="005A3A97" w:rsidP="005A3A97">
            <w:pPr>
              <w:jc w:val="right"/>
              <w:rPr>
                <w:rFonts w:ascii="Arial" w:hAnsi="Arial" w:cs="Arial"/>
                <w:sz w:val="20"/>
                <w:szCs w:val="20"/>
              </w:rPr>
            </w:pPr>
            <w:r w:rsidRPr="005A3A97">
              <w:rPr>
                <w:rFonts w:ascii="Arial" w:hAnsi="Arial" w:cs="Arial"/>
                <w:sz w:val="20"/>
                <w:szCs w:val="20"/>
              </w:rPr>
              <w:t>OHL</w:t>
            </w:r>
          </w:p>
        </w:tc>
      </w:tr>
      <w:tr w:rsidR="004971BB" w:rsidRPr="005A3A97" w14:paraId="4375EE6D" w14:textId="77777777" w:rsidTr="00EE1E8D">
        <w:trPr>
          <w:trHeight w:val="300"/>
        </w:trPr>
        <w:tc>
          <w:tcPr>
            <w:tcW w:w="2972" w:type="dxa"/>
            <w:vAlign w:val="center"/>
          </w:tcPr>
          <w:p w14:paraId="6406F56D" w14:textId="3451BE46" w:rsidR="004971BB" w:rsidRPr="00805364" w:rsidRDefault="004971BB" w:rsidP="004971BB">
            <w:pPr>
              <w:rPr>
                <w:rFonts w:ascii="Arial" w:hAnsi="Arial" w:cs="Arial"/>
                <w:b/>
                <w:bCs/>
                <w:sz w:val="20"/>
                <w:szCs w:val="20"/>
              </w:rPr>
            </w:pPr>
            <w:r w:rsidRPr="00805364">
              <w:rPr>
                <w:rFonts w:ascii="Arial" w:hAnsi="Arial" w:cs="Arial"/>
                <w:b/>
                <w:bCs/>
                <w:sz w:val="20"/>
                <w:szCs w:val="20"/>
              </w:rPr>
              <w:t>Program opatření</w:t>
            </w:r>
          </w:p>
        </w:tc>
        <w:tc>
          <w:tcPr>
            <w:tcW w:w="6090" w:type="dxa"/>
            <w:noWrap/>
            <w:vAlign w:val="center"/>
          </w:tcPr>
          <w:p w14:paraId="7A02409E" w14:textId="0CB4650A" w:rsidR="004971BB" w:rsidRDefault="004971BB" w:rsidP="004971BB">
            <w:pPr>
              <w:jc w:val="right"/>
              <w:rPr>
                <w:rFonts w:ascii="Arial" w:hAnsi="Arial" w:cs="Arial"/>
                <w:sz w:val="20"/>
                <w:szCs w:val="20"/>
              </w:rPr>
            </w:pPr>
          </w:p>
        </w:tc>
      </w:tr>
      <w:tr w:rsidR="0054176B" w:rsidRPr="005A3A97" w14:paraId="1A19A837" w14:textId="77777777" w:rsidTr="00EE1E8D">
        <w:trPr>
          <w:trHeight w:val="300"/>
        </w:trPr>
        <w:tc>
          <w:tcPr>
            <w:tcW w:w="2972" w:type="dxa"/>
            <w:shd w:val="clear" w:color="auto" w:fill="DEEAF6" w:themeFill="accent5" w:themeFillTint="33"/>
            <w:vAlign w:val="center"/>
          </w:tcPr>
          <w:p w14:paraId="669821EA" w14:textId="4A1745CB" w:rsidR="0054176B" w:rsidRPr="00805364" w:rsidRDefault="0054176B" w:rsidP="004971BB">
            <w:pPr>
              <w:rPr>
                <w:rFonts w:ascii="Arial" w:hAnsi="Arial" w:cs="Arial"/>
                <w:b/>
                <w:bCs/>
                <w:sz w:val="20"/>
                <w:szCs w:val="20"/>
              </w:rPr>
            </w:pPr>
            <w:r>
              <w:rPr>
                <w:rFonts w:ascii="Arial" w:hAnsi="Arial" w:cs="Arial"/>
                <w:b/>
                <w:bCs/>
                <w:sz w:val="20"/>
                <w:szCs w:val="20"/>
              </w:rPr>
              <w:t>Působnost</w:t>
            </w:r>
          </w:p>
        </w:tc>
        <w:tc>
          <w:tcPr>
            <w:tcW w:w="6090" w:type="dxa"/>
            <w:shd w:val="clear" w:color="auto" w:fill="DEEAF6" w:themeFill="accent5" w:themeFillTint="33"/>
            <w:noWrap/>
            <w:vAlign w:val="center"/>
          </w:tcPr>
          <w:p w14:paraId="755A090A" w14:textId="74A1DA21" w:rsidR="0054176B" w:rsidRPr="008A58D9" w:rsidRDefault="008A58D9" w:rsidP="0054176B">
            <w:pPr>
              <w:jc w:val="right"/>
              <w:rPr>
                <w:rFonts w:ascii="Arial" w:hAnsi="Arial" w:cs="Arial"/>
                <w:b/>
                <w:sz w:val="20"/>
                <w:szCs w:val="20"/>
              </w:rPr>
            </w:pPr>
            <w:r w:rsidRPr="008A58D9">
              <w:rPr>
                <w:rFonts w:ascii="Arial" w:hAnsi="Arial" w:cs="Arial"/>
                <w:b/>
                <w:sz w:val="20"/>
                <w:szCs w:val="20"/>
              </w:rPr>
              <w:t>Celé dílčí povodí Ohře, dolního Labe a ostatních přítoků Labe</w:t>
            </w:r>
          </w:p>
        </w:tc>
      </w:tr>
      <w:tr w:rsidR="004971BB" w:rsidRPr="005A3A97" w14:paraId="6C609BEF" w14:textId="77777777" w:rsidTr="00EE1E8D">
        <w:trPr>
          <w:trHeight w:val="300"/>
        </w:trPr>
        <w:tc>
          <w:tcPr>
            <w:tcW w:w="2972" w:type="dxa"/>
            <w:vAlign w:val="center"/>
          </w:tcPr>
          <w:p w14:paraId="04E14690" w14:textId="357CC0C2" w:rsidR="004971BB" w:rsidRPr="005A3A97" w:rsidRDefault="004971BB" w:rsidP="004971BB">
            <w:pPr>
              <w:rPr>
                <w:rFonts w:ascii="Arial" w:hAnsi="Arial" w:cs="Arial"/>
                <w:b/>
                <w:bCs/>
                <w:sz w:val="20"/>
                <w:szCs w:val="20"/>
              </w:rPr>
            </w:pPr>
            <w:r w:rsidRPr="005A3A97">
              <w:rPr>
                <w:rFonts w:ascii="Arial" w:hAnsi="Arial" w:cs="Arial"/>
                <w:b/>
                <w:bCs/>
                <w:sz w:val="20"/>
                <w:szCs w:val="20"/>
              </w:rPr>
              <w:t>Typ opatření</w:t>
            </w:r>
          </w:p>
        </w:tc>
        <w:tc>
          <w:tcPr>
            <w:tcW w:w="6090" w:type="dxa"/>
            <w:noWrap/>
            <w:vAlign w:val="center"/>
          </w:tcPr>
          <w:p w14:paraId="515CB38A" w14:textId="35D52138" w:rsidR="004971BB" w:rsidRDefault="004971BB" w:rsidP="004971BB">
            <w:pPr>
              <w:jc w:val="right"/>
              <w:rPr>
                <w:rFonts w:ascii="Arial" w:hAnsi="Arial" w:cs="Arial"/>
                <w:sz w:val="20"/>
                <w:szCs w:val="20"/>
              </w:rPr>
            </w:pPr>
            <w:r>
              <w:rPr>
                <w:rFonts w:ascii="Arial" w:hAnsi="Arial" w:cs="Arial"/>
                <w:sz w:val="20"/>
                <w:szCs w:val="20"/>
              </w:rPr>
              <w:t>Základní</w:t>
            </w:r>
          </w:p>
        </w:tc>
      </w:tr>
      <w:tr w:rsidR="004971BB" w:rsidRPr="005A3A97" w14:paraId="3CCACA67" w14:textId="77777777" w:rsidTr="00EE1E8D">
        <w:trPr>
          <w:trHeight w:val="300"/>
        </w:trPr>
        <w:tc>
          <w:tcPr>
            <w:tcW w:w="2972" w:type="dxa"/>
            <w:vAlign w:val="center"/>
            <w:hideMark/>
          </w:tcPr>
          <w:p w14:paraId="6B18BDC9" w14:textId="2ECF1177" w:rsidR="004971BB" w:rsidRPr="005A3A97" w:rsidRDefault="004971BB" w:rsidP="004971BB">
            <w:pPr>
              <w:rPr>
                <w:rFonts w:ascii="Arial" w:hAnsi="Arial" w:cs="Arial"/>
                <w:b/>
                <w:bCs/>
                <w:sz w:val="20"/>
                <w:szCs w:val="20"/>
              </w:rPr>
            </w:pPr>
            <w:r w:rsidRPr="005A3A97">
              <w:rPr>
                <w:rFonts w:ascii="Arial" w:hAnsi="Arial" w:cs="Arial"/>
                <w:b/>
                <w:bCs/>
                <w:sz w:val="20"/>
                <w:szCs w:val="20"/>
              </w:rPr>
              <w:t>Podtyp opatření</w:t>
            </w:r>
          </w:p>
        </w:tc>
        <w:tc>
          <w:tcPr>
            <w:tcW w:w="6090" w:type="dxa"/>
            <w:noWrap/>
            <w:vAlign w:val="center"/>
            <w:hideMark/>
          </w:tcPr>
          <w:p w14:paraId="2F35C4C7" w14:textId="77777777" w:rsidR="004971BB" w:rsidRPr="005A3A97" w:rsidRDefault="004971BB" w:rsidP="004971BB">
            <w:pPr>
              <w:jc w:val="right"/>
              <w:rPr>
                <w:rFonts w:ascii="Arial" w:hAnsi="Arial" w:cs="Arial"/>
                <w:sz w:val="20"/>
                <w:szCs w:val="20"/>
              </w:rPr>
            </w:pPr>
            <w:r w:rsidRPr="005A3A97">
              <w:rPr>
                <w:rFonts w:ascii="Arial" w:hAnsi="Arial" w:cs="Arial"/>
                <w:sz w:val="20"/>
                <w:szCs w:val="20"/>
              </w:rPr>
              <w:t> </w:t>
            </w:r>
          </w:p>
        </w:tc>
      </w:tr>
      <w:tr w:rsidR="004971BB" w:rsidRPr="005A3A97" w14:paraId="1CD15177" w14:textId="77777777" w:rsidTr="00EE1E8D">
        <w:trPr>
          <w:trHeight w:val="300"/>
        </w:trPr>
        <w:tc>
          <w:tcPr>
            <w:tcW w:w="2972" w:type="dxa"/>
            <w:shd w:val="clear" w:color="auto" w:fill="DEEAF6" w:themeFill="accent5" w:themeFillTint="33"/>
            <w:vAlign w:val="center"/>
            <w:hideMark/>
          </w:tcPr>
          <w:p w14:paraId="4AC3AF87" w14:textId="0ABB06CB" w:rsidR="004971BB" w:rsidRPr="005A3A97" w:rsidRDefault="004971BB" w:rsidP="004971BB">
            <w:pPr>
              <w:rPr>
                <w:rFonts w:ascii="Arial" w:hAnsi="Arial" w:cs="Arial"/>
                <w:b/>
                <w:bCs/>
                <w:sz w:val="20"/>
                <w:szCs w:val="20"/>
              </w:rPr>
            </w:pPr>
            <w:r w:rsidRPr="005A3A97">
              <w:rPr>
                <w:rFonts w:ascii="Arial" w:hAnsi="Arial" w:cs="Arial"/>
                <w:b/>
                <w:bCs/>
                <w:sz w:val="20"/>
                <w:szCs w:val="20"/>
              </w:rPr>
              <w:t>Typ listu opatření</w:t>
            </w:r>
          </w:p>
        </w:tc>
        <w:tc>
          <w:tcPr>
            <w:tcW w:w="6090" w:type="dxa"/>
            <w:shd w:val="clear" w:color="auto" w:fill="DEEAF6" w:themeFill="accent5" w:themeFillTint="33"/>
            <w:noWrap/>
            <w:vAlign w:val="center"/>
            <w:hideMark/>
          </w:tcPr>
          <w:p w14:paraId="5031AD47" w14:textId="798E7244" w:rsidR="004971BB" w:rsidRPr="00093EA0" w:rsidRDefault="000375D1" w:rsidP="004971BB">
            <w:pPr>
              <w:jc w:val="right"/>
              <w:rPr>
                <w:rFonts w:ascii="Arial" w:hAnsi="Arial" w:cs="Arial"/>
                <w:b/>
                <w:sz w:val="20"/>
                <w:szCs w:val="20"/>
              </w:rPr>
            </w:pPr>
            <w:r>
              <w:rPr>
                <w:rFonts w:ascii="Arial" w:hAnsi="Arial" w:cs="Arial"/>
                <w:b/>
                <w:sz w:val="20"/>
                <w:szCs w:val="20"/>
              </w:rPr>
              <w:t>B</w:t>
            </w:r>
          </w:p>
        </w:tc>
      </w:tr>
      <w:tr w:rsidR="004971BB" w:rsidRPr="005A3A97" w14:paraId="0DE6DEC7" w14:textId="77777777" w:rsidTr="00EE1E8D">
        <w:trPr>
          <w:trHeight w:val="447"/>
        </w:trPr>
        <w:tc>
          <w:tcPr>
            <w:tcW w:w="2972" w:type="dxa"/>
            <w:vAlign w:val="center"/>
            <w:hideMark/>
          </w:tcPr>
          <w:p w14:paraId="252EFF73" w14:textId="75789D69" w:rsidR="004971BB" w:rsidRPr="005A3A97" w:rsidRDefault="004971BB" w:rsidP="004971BB">
            <w:pPr>
              <w:rPr>
                <w:rFonts w:ascii="Arial" w:hAnsi="Arial" w:cs="Arial"/>
                <w:b/>
                <w:bCs/>
                <w:sz w:val="20"/>
                <w:szCs w:val="20"/>
              </w:rPr>
            </w:pPr>
            <w:r w:rsidRPr="005A3A97">
              <w:rPr>
                <w:rFonts w:ascii="Arial" w:hAnsi="Arial" w:cs="Arial"/>
                <w:b/>
                <w:bCs/>
                <w:sz w:val="20"/>
                <w:szCs w:val="20"/>
              </w:rPr>
              <w:t>Vliv 1</w:t>
            </w:r>
          </w:p>
        </w:tc>
        <w:tc>
          <w:tcPr>
            <w:tcW w:w="6090" w:type="dxa"/>
            <w:noWrap/>
            <w:vAlign w:val="center"/>
            <w:hideMark/>
          </w:tcPr>
          <w:p w14:paraId="170AA19E" w14:textId="1324BFB9" w:rsidR="004971BB" w:rsidRPr="005A3A97" w:rsidRDefault="001013B6" w:rsidP="004971BB">
            <w:pPr>
              <w:jc w:val="right"/>
              <w:rPr>
                <w:rFonts w:ascii="Arial" w:hAnsi="Arial" w:cs="Arial"/>
                <w:sz w:val="20"/>
                <w:szCs w:val="20"/>
              </w:rPr>
            </w:pPr>
            <w:r w:rsidRPr="00785C97">
              <w:rPr>
                <w:rFonts w:ascii="Arial" w:eastAsia="Times New Roman" w:hAnsi="Arial" w:cs="Arial"/>
                <w:sz w:val="20"/>
                <w:szCs w:val="20"/>
                <w:lang w:eastAsia="cs-CZ"/>
              </w:rPr>
              <w:t>fyzické změny - podélné úpravy vodních toků - povodňová ochrana (existující vliv)</w:t>
            </w:r>
            <w:r>
              <w:rPr>
                <w:rFonts w:ascii="Arial" w:eastAsia="Times New Roman" w:hAnsi="Arial" w:cs="Arial"/>
                <w:sz w:val="20"/>
                <w:szCs w:val="20"/>
                <w:lang w:eastAsia="cs-CZ"/>
              </w:rPr>
              <w:t xml:space="preserve">, </w:t>
            </w:r>
            <w:r w:rsidRPr="00785C97">
              <w:rPr>
                <w:rFonts w:ascii="Arial" w:eastAsia="Times New Roman" w:hAnsi="Arial" w:cs="Arial"/>
                <w:sz w:val="20"/>
                <w:szCs w:val="20"/>
                <w:lang w:eastAsia="cs-CZ"/>
              </w:rPr>
              <w:t>zemědělství</w:t>
            </w:r>
            <w:r>
              <w:rPr>
                <w:rFonts w:ascii="Arial" w:eastAsia="Times New Roman" w:hAnsi="Arial" w:cs="Arial"/>
                <w:sz w:val="20"/>
                <w:szCs w:val="20"/>
                <w:lang w:eastAsia="cs-CZ"/>
              </w:rPr>
              <w:t xml:space="preserve">, </w:t>
            </w:r>
            <w:r w:rsidRPr="00785C97">
              <w:rPr>
                <w:rFonts w:ascii="Arial" w:eastAsia="Times New Roman" w:hAnsi="Arial" w:cs="Arial"/>
                <w:sz w:val="20"/>
                <w:szCs w:val="20"/>
                <w:lang w:eastAsia="cs-CZ"/>
              </w:rPr>
              <w:t>vodní doprava</w:t>
            </w:r>
            <w:r>
              <w:rPr>
                <w:rFonts w:ascii="Arial" w:eastAsia="Times New Roman" w:hAnsi="Arial" w:cs="Arial"/>
                <w:sz w:val="20"/>
                <w:szCs w:val="20"/>
                <w:lang w:eastAsia="cs-CZ"/>
              </w:rPr>
              <w:t xml:space="preserve">, </w:t>
            </w:r>
            <w:r w:rsidRPr="00785C97">
              <w:rPr>
                <w:rFonts w:ascii="Arial" w:eastAsia="Times New Roman" w:hAnsi="Arial" w:cs="Arial"/>
                <w:sz w:val="20"/>
                <w:szCs w:val="20"/>
                <w:lang w:eastAsia="cs-CZ"/>
              </w:rPr>
              <w:t>jiný účel</w:t>
            </w:r>
            <w:r>
              <w:rPr>
                <w:rFonts w:ascii="Arial" w:eastAsia="Times New Roman" w:hAnsi="Arial" w:cs="Arial"/>
                <w:sz w:val="20"/>
                <w:szCs w:val="20"/>
                <w:lang w:eastAsia="cs-CZ"/>
              </w:rPr>
              <w:t xml:space="preserve">, </w:t>
            </w:r>
            <w:r w:rsidRPr="00785C97">
              <w:rPr>
                <w:rFonts w:ascii="Arial" w:eastAsia="Times New Roman" w:hAnsi="Arial" w:cs="Arial"/>
                <w:sz w:val="20"/>
                <w:szCs w:val="20"/>
                <w:lang w:eastAsia="cs-CZ"/>
              </w:rPr>
              <w:t>neznámý nebo zastaralý účel</w:t>
            </w:r>
          </w:p>
        </w:tc>
      </w:tr>
      <w:tr w:rsidR="004971BB" w:rsidRPr="005A3A97" w14:paraId="39997FDC" w14:textId="77777777" w:rsidTr="00EE1E8D">
        <w:trPr>
          <w:trHeight w:val="426"/>
        </w:trPr>
        <w:tc>
          <w:tcPr>
            <w:tcW w:w="2972" w:type="dxa"/>
            <w:vAlign w:val="center"/>
          </w:tcPr>
          <w:p w14:paraId="066822B8" w14:textId="7A43A641" w:rsidR="004971BB" w:rsidRPr="005A3A97" w:rsidRDefault="004971BB" w:rsidP="004971BB">
            <w:pPr>
              <w:rPr>
                <w:rFonts w:ascii="Arial" w:hAnsi="Arial" w:cs="Arial"/>
                <w:b/>
                <w:bCs/>
                <w:sz w:val="20"/>
                <w:szCs w:val="20"/>
              </w:rPr>
            </w:pPr>
            <w:r w:rsidRPr="0055708F">
              <w:rPr>
                <w:rFonts w:ascii="Arial" w:hAnsi="Arial" w:cs="Arial"/>
                <w:b/>
                <w:bCs/>
                <w:sz w:val="20"/>
                <w:szCs w:val="20"/>
              </w:rPr>
              <w:t xml:space="preserve">Vliv </w:t>
            </w:r>
            <w:r>
              <w:rPr>
                <w:rFonts w:ascii="Arial" w:hAnsi="Arial" w:cs="Arial"/>
                <w:b/>
                <w:bCs/>
                <w:sz w:val="20"/>
                <w:szCs w:val="20"/>
              </w:rPr>
              <w:t>2</w:t>
            </w:r>
          </w:p>
        </w:tc>
        <w:tc>
          <w:tcPr>
            <w:tcW w:w="6090" w:type="dxa"/>
            <w:noWrap/>
            <w:vAlign w:val="center"/>
          </w:tcPr>
          <w:p w14:paraId="64089DC5" w14:textId="3ED73148" w:rsidR="004971BB" w:rsidRPr="005A3A97" w:rsidRDefault="0019109F" w:rsidP="004971BB">
            <w:pPr>
              <w:jc w:val="right"/>
              <w:rPr>
                <w:rFonts w:ascii="Arial" w:hAnsi="Arial" w:cs="Arial"/>
                <w:sz w:val="20"/>
                <w:szCs w:val="20"/>
              </w:rPr>
            </w:pPr>
            <w:r>
              <w:rPr>
                <w:rFonts w:ascii="Arial" w:hAnsi="Arial" w:cs="Arial"/>
                <w:sz w:val="20"/>
                <w:szCs w:val="20"/>
              </w:rPr>
              <w:t>Hydrologické změny – zemědělství, doprava, chov ryb, jiný účel</w:t>
            </w:r>
            <w:bookmarkStart w:id="1" w:name="_GoBack"/>
            <w:bookmarkEnd w:id="1"/>
          </w:p>
        </w:tc>
      </w:tr>
      <w:tr w:rsidR="004971BB" w:rsidRPr="005A3A97" w14:paraId="6D4A794D" w14:textId="77777777" w:rsidTr="00EE1E8D">
        <w:trPr>
          <w:trHeight w:val="1338"/>
        </w:trPr>
        <w:tc>
          <w:tcPr>
            <w:tcW w:w="2972" w:type="dxa"/>
            <w:vAlign w:val="center"/>
            <w:hideMark/>
          </w:tcPr>
          <w:p w14:paraId="2C094B8F" w14:textId="09C263B1" w:rsidR="004971BB" w:rsidRPr="005A3A97" w:rsidRDefault="004971BB" w:rsidP="004971BB">
            <w:pPr>
              <w:rPr>
                <w:rFonts w:ascii="Arial" w:hAnsi="Arial" w:cs="Arial"/>
                <w:b/>
                <w:bCs/>
                <w:sz w:val="20"/>
                <w:szCs w:val="20"/>
              </w:rPr>
            </w:pPr>
            <w:r w:rsidRPr="005A3A97">
              <w:rPr>
                <w:rFonts w:ascii="Arial" w:hAnsi="Arial" w:cs="Arial"/>
                <w:b/>
                <w:bCs/>
                <w:sz w:val="20"/>
                <w:szCs w:val="20"/>
              </w:rPr>
              <w:t xml:space="preserve">Klíčový typ opatření </w:t>
            </w:r>
            <w:r>
              <w:rPr>
                <w:rFonts w:ascii="Arial" w:hAnsi="Arial" w:cs="Arial"/>
                <w:b/>
                <w:bCs/>
                <w:sz w:val="20"/>
                <w:szCs w:val="20"/>
              </w:rPr>
              <w:t>1</w:t>
            </w:r>
          </w:p>
        </w:tc>
        <w:tc>
          <w:tcPr>
            <w:tcW w:w="6090" w:type="dxa"/>
            <w:noWrap/>
            <w:vAlign w:val="center"/>
            <w:hideMark/>
          </w:tcPr>
          <w:p w14:paraId="7BA46884" w14:textId="178E1B2F" w:rsidR="004971BB" w:rsidRPr="005A3A97" w:rsidRDefault="00172075" w:rsidP="007A04E8">
            <w:pPr>
              <w:jc w:val="both"/>
              <w:rPr>
                <w:rFonts w:ascii="Arial" w:hAnsi="Arial" w:cs="Arial"/>
                <w:sz w:val="20"/>
                <w:szCs w:val="20"/>
              </w:rPr>
            </w:pPr>
            <w:r w:rsidRPr="00172075">
              <w:rPr>
                <w:rFonts w:ascii="Arial" w:hAnsi="Arial" w:cs="Arial"/>
                <w:sz w:val="20"/>
                <w:szCs w:val="20"/>
              </w:rPr>
              <w:t>Zlepšení hydromorfologických podmínek vodních útvarů jiných než podélné kontinuity (např. obnova řek, zlepšení pobřežních oblastí, odstranění pevných břehů, opětovné spojení řek s údolními nivami, zlepšení hydromorfologických podmínek brakických a pobřežních vod atd.).</w:t>
            </w:r>
          </w:p>
        </w:tc>
      </w:tr>
      <w:tr w:rsidR="000F73FD" w:rsidRPr="005A3A97" w14:paraId="70716CBB" w14:textId="77777777" w:rsidTr="00EE1E8D">
        <w:trPr>
          <w:trHeight w:val="422"/>
        </w:trPr>
        <w:tc>
          <w:tcPr>
            <w:tcW w:w="2972" w:type="dxa"/>
            <w:vAlign w:val="center"/>
          </w:tcPr>
          <w:p w14:paraId="7E7A8895" w14:textId="5B92031E" w:rsidR="000F73FD" w:rsidRPr="005A3A97" w:rsidRDefault="000F73FD" w:rsidP="004971BB">
            <w:pPr>
              <w:rPr>
                <w:rFonts w:ascii="Arial" w:hAnsi="Arial" w:cs="Arial"/>
                <w:b/>
                <w:bCs/>
                <w:sz w:val="20"/>
                <w:szCs w:val="20"/>
              </w:rPr>
            </w:pPr>
            <w:r w:rsidRPr="000F73FD">
              <w:rPr>
                <w:rFonts w:ascii="Arial" w:hAnsi="Arial" w:cs="Arial"/>
                <w:b/>
                <w:bCs/>
                <w:sz w:val="20"/>
                <w:szCs w:val="20"/>
              </w:rPr>
              <w:t>Klíčový typ opatření 2</w:t>
            </w:r>
          </w:p>
        </w:tc>
        <w:tc>
          <w:tcPr>
            <w:tcW w:w="6090" w:type="dxa"/>
            <w:noWrap/>
            <w:vAlign w:val="center"/>
          </w:tcPr>
          <w:p w14:paraId="3DD6B1D7" w14:textId="685B01F0" w:rsidR="000F73FD" w:rsidRPr="00172075" w:rsidRDefault="000F73FD" w:rsidP="00B434CB">
            <w:pPr>
              <w:jc w:val="right"/>
              <w:rPr>
                <w:rFonts w:ascii="Arial" w:hAnsi="Arial" w:cs="Arial"/>
                <w:sz w:val="20"/>
                <w:szCs w:val="20"/>
              </w:rPr>
            </w:pPr>
            <w:r w:rsidRPr="000F73FD">
              <w:rPr>
                <w:rFonts w:ascii="Arial" w:hAnsi="Arial" w:cs="Arial"/>
                <w:sz w:val="20"/>
                <w:szCs w:val="20"/>
              </w:rPr>
              <w:t>Zlepšení režimů proudění nebo vytvoření ekologických toků.</w:t>
            </w:r>
          </w:p>
        </w:tc>
      </w:tr>
      <w:tr w:rsidR="004971BB" w:rsidRPr="005A3A97" w14:paraId="47CD1241" w14:textId="77777777" w:rsidTr="00EE1E8D">
        <w:trPr>
          <w:trHeight w:val="300"/>
        </w:trPr>
        <w:tc>
          <w:tcPr>
            <w:tcW w:w="2972" w:type="dxa"/>
            <w:vAlign w:val="center"/>
          </w:tcPr>
          <w:p w14:paraId="6E1C5CDA" w14:textId="388A6DC7" w:rsidR="004971BB" w:rsidRPr="005A3A97" w:rsidRDefault="004971BB" w:rsidP="004971BB">
            <w:pPr>
              <w:rPr>
                <w:rFonts w:ascii="Arial" w:hAnsi="Arial" w:cs="Arial"/>
                <w:b/>
                <w:bCs/>
                <w:sz w:val="20"/>
                <w:szCs w:val="20"/>
              </w:rPr>
            </w:pPr>
            <w:r w:rsidRPr="005A3A97">
              <w:rPr>
                <w:rFonts w:ascii="Arial" w:hAnsi="Arial" w:cs="Arial"/>
                <w:b/>
                <w:bCs/>
                <w:sz w:val="20"/>
                <w:szCs w:val="20"/>
              </w:rPr>
              <w:t>Jiný klíčový typ (specifikace)</w:t>
            </w:r>
          </w:p>
        </w:tc>
        <w:tc>
          <w:tcPr>
            <w:tcW w:w="6090" w:type="dxa"/>
            <w:noWrap/>
            <w:vAlign w:val="center"/>
          </w:tcPr>
          <w:p w14:paraId="512306EA" w14:textId="77777777" w:rsidR="004971BB" w:rsidRPr="005A3A97" w:rsidRDefault="004971BB" w:rsidP="004971BB">
            <w:pPr>
              <w:jc w:val="right"/>
              <w:rPr>
                <w:rFonts w:ascii="Arial" w:hAnsi="Arial" w:cs="Arial"/>
                <w:sz w:val="20"/>
                <w:szCs w:val="20"/>
              </w:rPr>
            </w:pPr>
          </w:p>
        </w:tc>
      </w:tr>
      <w:tr w:rsidR="001013B6" w:rsidRPr="005A3A97" w14:paraId="4BC153BA" w14:textId="77777777" w:rsidTr="00EE1E8D">
        <w:trPr>
          <w:trHeight w:val="300"/>
        </w:trPr>
        <w:tc>
          <w:tcPr>
            <w:tcW w:w="2972" w:type="dxa"/>
            <w:vAlign w:val="center"/>
            <w:hideMark/>
          </w:tcPr>
          <w:p w14:paraId="206D165C" w14:textId="7381B952" w:rsidR="001013B6" w:rsidRPr="005A3A97" w:rsidRDefault="001013B6" w:rsidP="001013B6">
            <w:pPr>
              <w:rPr>
                <w:rFonts w:ascii="Arial" w:hAnsi="Arial" w:cs="Arial"/>
                <w:b/>
                <w:bCs/>
                <w:sz w:val="20"/>
                <w:szCs w:val="20"/>
              </w:rPr>
            </w:pPr>
            <w:r>
              <w:rPr>
                <w:noProof/>
              </w:rPr>
              <w:drawing>
                <wp:anchor distT="0" distB="0" distL="114300" distR="114300" simplePos="0" relativeHeight="251663360" behindDoc="1" locked="0" layoutInCell="1" allowOverlap="1" wp14:anchorId="4531E328" wp14:editId="47526D55">
                  <wp:simplePos x="0" y="0"/>
                  <wp:positionH relativeFrom="page">
                    <wp:posOffset>-899795</wp:posOffset>
                  </wp:positionH>
                  <wp:positionV relativeFrom="paragraph">
                    <wp:posOffset>79375</wp:posOffset>
                  </wp:positionV>
                  <wp:extent cx="7639050" cy="4589780"/>
                  <wp:effectExtent l="0" t="0" r="0" b="1270"/>
                  <wp:wrapNone/>
                  <wp:docPr id="1" name="Obrázek 10"/>
                  <wp:cNvGraphicFramePr/>
                  <a:graphic xmlns:a="http://schemas.openxmlformats.org/drawingml/2006/main">
                    <a:graphicData uri="http://schemas.openxmlformats.org/drawingml/2006/picture">
                      <pic:pic xmlns:pic="http://schemas.openxmlformats.org/drawingml/2006/picture">
                        <pic:nvPicPr>
                          <pic:cNvPr id="5" name="Obrázek 1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39050" cy="45897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3A97">
              <w:rPr>
                <w:rFonts w:ascii="Arial" w:hAnsi="Arial" w:cs="Arial"/>
                <w:b/>
                <w:bCs/>
                <w:sz w:val="20"/>
                <w:szCs w:val="20"/>
              </w:rPr>
              <w:t xml:space="preserve">Ukazatel a stav vodního útvaru </w:t>
            </w:r>
            <w:r>
              <w:rPr>
                <w:rFonts w:ascii="Arial" w:hAnsi="Arial" w:cs="Arial"/>
                <w:b/>
                <w:bCs/>
                <w:sz w:val="20"/>
                <w:szCs w:val="20"/>
              </w:rPr>
              <w:t>1</w:t>
            </w:r>
          </w:p>
        </w:tc>
        <w:tc>
          <w:tcPr>
            <w:tcW w:w="6090" w:type="dxa"/>
            <w:noWrap/>
            <w:vAlign w:val="center"/>
            <w:hideMark/>
          </w:tcPr>
          <w:p w14:paraId="13FF7F3F" w14:textId="53C70328" w:rsidR="001013B6" w:rsidRPr="005A3A97" w:rsidRDefault="001013B6" w:rsidP="001013B6">
            <w:pPr>
              <w:jc w:val="right"/>
              <w:rPr>
                <w:rFonts w:ascii="Arial" w:hAnsi="Arial" w:cs="Arial"/>
                <w:sz w:val="20"/>
                <w:szCs w:val="20"/>
              </w:rPr>
            </w:pPr>
            <w:r w:rsidRPr="00785C97">
              <w:rPr>
                <w:rFonts w:ascii="Arial" w:eastAsia="Times New Roman" w:hAnsi="Arial" w:cs="Arial"/>
                <w:sz w:val="20"/>
                <w:szCs w:val="20"/>
                <w:lang w:eastAsia="cs-CZ"/>
              </w:rPr>
              <w:t>hydromorfologie: morfologické podmínky</w:t>
            </w:r>
          </w:p>
        </w:tc>
      </w:tr>
      <w:tr w:rsidR="001013B6" w:rsidRPr="005A3A97" w14:paraId="33882E32" w14:textId="77777777" w:rsidTr="00EE1E8D">
        <w:trPr>
          <w:trHeight w:val="300"/>
        </w:trPr>
        <w:tc>
          <w:tcPr>
            <w:tcW w:w="2972" w:type="dxa"/>
            <w:shd w:val="clear" w:color="auto" w:fill="FFFFFF" w:themeFill="background1"/>
            <w:vAlign w:val="center"/>
          </w:tcPr>
          <w:p w14:paraId="31E54CFE" w14:textId="4F629B66" w:rsidR="001013B6" w:rsidRPr="005A3A97" w:rsidRDefault="001013B6" w:rsidP="001013B6">
            <w:pPr>
              <w:rPr>
                <w:rFonts w:ascii="Arial" w:hAnsi="Arial" w:cs="Arial"/>
                <w:b/>
                <w:bCs/>
                <w:sz w:val="20"/>
                <w:szCs w:val="20"/>
              </w:rPr>
            </w:pPr>
            <w:r w:rsidRPr="003A71AD">
              <w:rPr>
                <w:rFonts w:ascii="Arial" w:hAnsi="Arial" w:cs="Arial"/>
                <w:b/>
                <w:bCs/>
                <w:sz w:val="20"/>
                <w:szCs w:val="20"/>
              </w:rPr>
              <w:t xml:space="preserve">Ukazatel a stav vodního útvaru </w:t>
            </w:r>
            <w:r>
              <w:rPr>
                <w:rFonts w:ascii="Arial" w:hAnsi="Arial" w:cs="Arial"/>
                <w:b/>
                <w:bCs/>
                <w:sz w:val="20"/>
                <w:szCs w:val="20"/>
              </w:rPr>
              <w:t>2</w:t>
            </w:r>
          </w:p>
        </w:tc>
        <w:tc>
          <w:tcPr>
            <w:tcW w:w="6090" w:type="dxa"/>
            <w:shd w:val="clear" w:color="auto" w:fill="FFFFFF" w:themeFill="background1"/>
            <w:noWrap/>
            <w:vAlign w:val="center"/>
          </w:tcPr>
          <w:p w14:paraId="44C77960" w14:textId="31A67CB7" w:rsidR="001013B6" w:rsidRPr="005A3A97" w:rsidRDefault="001013B6" w:rsidP="001013B6">
            <w:pPr>
              <w:jc w:val="right"/>
              <w:rPr>
                <w:rFonts w:ascii="Arial" w:hAnsi="Arial" w:cs="Arial"/>
                <w:sz w:val="20"/>
                <w:szCs w:val="20"/>
              </w:rPr>
            </w:pPr>
            <w:r w:rsidRPr="00785C97">
              <w:rPr>
                <w:rFonts w:ascii="Arial" w:eastAsia="Times New Roman" w:hAnsi="Arial" w:cs="Arial"/>
                <w:sz w:val="20"/>
                <w:szCs w:val="20"/>
                <w:lang w:eastAsia="cs-CZ"/>
              </w:rPr>
              <w:t>biologie: ryby</w:t>
            </w:r>
          </w:p>
        </w:tc>
      </w:tr>
      <w:tr w:rsidR="004971BB" w:rsidRPr="005A3A97" w14:paraId="0D9016D3" w14:textId="77777777" w:rsidTr="00EE1E8D">
        <w:trPr>
          <w:trHeight w:val="300"/>
        </w:trPr>
        <w:tc>
          <w:tcPr>
            <w:tcW w:w="2972" w:type="dxa"/>
            <w:shd w:val="clear" w:color="auto" w:fill="FFFFFF" w:themeFill="background1"/>
            <w:vAlign w:val="center"/>
          </w:tcPr>
          <w:p w14:paraId="317F72A5" w14:textId="5128FD18" w:rsidR="004971BB" w:rsidRPr="005A3A97" w:rsidRDefault="004971BB" w:rsidP="004971BB">
            <w:pPr>
              <w:rPr>
                <w:rFonts w:ascii="Arial" w:hAnsi="Arial" w:cs="Arial"/>
                <w:b/>
                <w:bCs/>
                <w:sz w:val="20"/>
                <w:szCs w:val="20"/>
              </w:rPr>
            </w:pPr>
            <w:r w:rsidRPr="003A71AD">
              <w:rPr>
                <w:rFonts w:ascii="Arial" w:hAnsi="Arial" w:cs="Arial"/>
                <w:b/>
                <w:bCs/>
                <w:sz w:val="20"/>
                <w:szCs w:val="20"/>
              </w:rPr>
              <w:t xml:space="preserve">Ukazatel a stav vodního útvaru </w:t>
            </w:r>
            <w:r>
              <w:rPr>
                <w:rFonts w:ascii="Arial" w:hAnsi="Arial" w:cs="Arial"/>
                <w:b/>
                <w:bCs/>
                <w:sz w:val="20"/>
                <w:szCs w:val="20"/>
              </w:rPr>
              <w:t>3</w:t>
            </w:r>
          </w:p>
        </w:tc>
        <w:tc>
          <w:tcPr>
            <w:tcW w:w="6090" w:type="dxa"/>
            <w:shd w:val="clear" w:color="auto" w:fill="FFFFFF" w:themeFill="background1"/>
            <w:noWrap/>
            <w:vAlign w:val="center"/>
          </w:tcPr>
          <w:p w14:paraId="015DFBC3" w14:textId="7FC4324F" w:rsidR="004971BB" w:rsidRPr="005A3A97" w:rsidRDefault="001013B6" w:rsidP="004971BB">
            <w:pPr>
              <w:jc w:val="right"/>
              <w:rPr>
                <w:rFonts w:ascii="Arial" w:hAnsi="Arial" w:cs="Arial"/>
                <w:sz w:val="20"/>
                <w:szCs w:val="20"/>
              </w:rPr>
            </w:pPr>
            <w:r w:rsidRPr="00785C97">
              <w:rPr>
                <w:rFonts w:ascii="Arial" w:eastAsia="Times New Roman" w:hAnsi="Arial" w:cs="Arial"/>
                <w:sz w:val="20"/>
                <w:szCs w:val="20"/>
                <w:lang w:eastAsia="cs-CZ"/>
              </w:rPr>
              <w:t>biologie: makrozoobentos</w:t>
            </w:r>
          </w:p>
        </w:tc>
      </w:tr>
      <w:tr w:rsidR="001013B6" w:rsidRPr="005A3A97" w14:paraId="4999A270" w14:textId="77777777" w:rsidTr="00EE1E8D">
        <w:trPr>
          <w:trHeight w:val="300"/>
        </w:trPr>
        <w:tc>
          <w:tcPr>
            <w:tcW w:w="2972" w:type="dxa"/>
            <w:shd w:val="clear" w:color="auto" w:fill="FFFFFF" w:themeFill="background1"/>
            <w:vAlign w:val="center"/>
          </w:tcPr>
          <w:p w14:paraId="3AEE7C47" w14:textId="52940A76" w:rsidR="001013B6" w:rsidRPr="005A3A97" w:rsidRDefault="001013B6" w:rsidP="001013B6">
            <w:pPr>
              <w:rPr>
                <w:rFonts w:ascii="Arial" w:hAnsi="Arial" w:cs="Arial"/>
                <w:b/>
                <w:bCs/>
                <w:sz w:val="20"/>
                <w:szCs w:val="20"/>
              </w:rPr>
            </w:pPr>
            <w:r w:rsidRPr="003A71AD">
              <w:rPr>
                <w:rFonts w:ascii="Arial" w:hAnsi="Arial" w:cs="Arial"/>
                <w:b/>
                <w:bCs/>
                <w:sz w:val="20"/>
                <w:szCs w:val="20"/>
              </w:rPr>
              <w:t xml:space="preserve">Ukazatel a stav vodního útvaru </w:t>
            </w:r>
            <w:r>
              <w:rPr>
                <w:rFonts w:ascii="Arial" w:hAnsi="Arial" w:cs="Arial"/>
                <w:b/>
                <w:bCs/>
                <w:sz w:val="20"/>
                <w:szCs w:val="20"/>
              </w:rPr>
              <w:t>4</w:t>
            </w:r>
          </w:p>
        </w:tc>
        <w:tc>
          <w:tcPr>
            <w:tcW w:w="6090" w:type="dxa"/>
            <w:shd w:val="clear" w:color="auto" w:fill="FFFFFF" w:themeFill="background1"/>
            <w:noWrap/>
            <w:vAlign w:val="center"/>
          </w:tcPr>
          <w:p w14:paraId="6A2286C8" w14:textId="27EAD790" w:rsidR="001013B6" w:rsidRPr="005A3A97" w:rsidRDefault="001013B6" w:rsidP="001013B6">
            <w:pPr>
              <w:jc w:val="right"/>
              <w:rPr>
                <w:rFonts w:ascii="Arial" w:hAnsi="Arial" w:cs="Arial"/>
                <w:sz w:val="20"/>
                <w:szCs w:val="20"/>
              </w:rPr>
            </w:pPr>
            <w:r w:rsidRPr="00785C97">
              <w:rPr>
                <w:rFonts w:ascii="Arial" w:eastAsia="Times New Roman" w:hAnsi="Arial" w:cs="Arial"/>
                <w:sz w:val="20"/>
                <w:szCs w:val="20"/>
                <w:lang w:eastAsia="cs-CZ"/>
              </w:rPr>
              <w:t>hydromorfologie: režim průtoku</w:t>
            </w:r>
          </w:p>
        </w:tc>
      </w:tr>
      <w:tr w:rsidR="001013B6" w:rsidRPr="005A3A97" w14:paraId="3D8A0528" w14:textId="77777777" w:rsidTr="00EE1E8D">
        <w:trPr>
          <w:trHeight w:val="300"/>
        </w:trPr>
        <w:tc>
          <w:tcPr>
            <w:tcW w:w="2972" w:type="dxa"/>
            <w:shd w:val="clear" w:color="auto" w:fill="FFFFFF" w:themeFill="background1"/>
            <w:vAlign w:val="center"/>
          </w:tcPr>
          <w:p w14:paraId="605BD52D" w14:textId="18FCBEEE" w:rsidR="001013B6" w:rsidRPr="003A71AD" w:rsidRDefault="001013B6" w:rsidP="001013B6">
            <w:pPr>
              <w:rPr>
                <w:rFonts w:ascii="Arial" w:hAnsi="Arial" w:cs="Arial"/>
                <w:b/>
                <w:bCs/>
                <w:sz w:val="20"/>
                <w:szCs w:val="20"/>
              </w:rPr>
            </w:pPr>
            <w:r w:rsidRPr="00107296">
              <w:rPr>
                <w:rFonts w:ascii="Arial" w:hAnsi="Arial" w:cs="Arial"/>
                <w:b/>
                <w:bCs/>
                <w:sz w:val="20"/>
                <w:szCs w:val="20"/>
              </w:rPr>
              <w:t xml:space="preserve">Ukazatel a stav vodního útvaru </w:t>
            </w:r>
            <w:r>
              <w:rPr>
                <w:rFonts w:ascii="Arial" w:hAnsi="Arial" w:cs="Arial"/>
                <w:b/>
                <w:bCs/>
                <w:sz w:val="20"/>
                <w:szCs w:val="20"/>
              </w:rPr>
              <w:t>5</w:t>
            </w:r>
          </w:p>
        </w:tc>
        <w:tc>
          <w:tcPr>
            <w:tcW w:w="6090" w:type="dxa"/>
            <w:shd w:val="clear" w:color="auto" w:fill="FFFFFF" w:themeFill="background1"/>
            <w:noWrap/>
            <w:vAlign w:val="center"/>
          </w:tcPr>
          <w:p w14:paraId="3E0E16B5" w14:textId="6C357624" w:rsidR="001013B6" w:rsidRPr="00E01507" w:rsidRDefault="001013B6" w:rsidP="001013B6">
            <w:pPr>
              <w:jc w:val="right"/>
              <w:rPr>
                <w:rFonts w:ascii="Arial" w:hAnsi="Arial" w:cs="Arial"/>
                <w:sz w:val="20"/>
                <w:szCs w:val="20"/>
              </w:rPr>
            </w:pPr>
            <w:r w:rsidRPr="00785C97">
              <w:rPr>
                <w:rFonts w:ascii="Arial" w:eastAsia="Times New Roman" w:hAnsi="Arial" w:cs="Arial"/>
                <w:sz w:val="20"/>
                <w:szCs w:val="20"/>
                <w:lang w:eastAsia="cs-CZ"/>
              </w:rPr>
              <w:t>biologie: makrofyta</w:t>
            </w:r>
          </w:p>
        </w:tc>
      </w:tr>
      <w:tr w:rsidR="001013B6" w:rsidRPr="005A3A97" w14:paraId="1D412B31" w14:textId="77777777" w:rsidTr="00EE1E8D">
        <w:trPr>
          <w:trHeight w:val="300"/>
        </w:trPr>
        <w:tc>
          <w:tcPr>
            <w:tcW w:w="2972" w:type="dxa"/>
            <w:shd w:val="clear" w:color="auto" w:fill="FFFFFF" w:themeFill="background1"/>
            <w:vAlign w:val="center"/>
            <w:hideMark/>
          </w:tcPr>
          <w:p w14:paraId="307610E4" w14:textId="30C66C69" w:rsidR="001013B6" w:rsidRPr="005A3A97" w:rsidRDefault="001013B6" w:rsidP="001013B6">
            <w:pPr>
              <w:rPr>
                <w:rFonts w:ascii="Arial" w:hAnsi="Arial" w:cs="Arial"/>
                <w:b/>
                <w:bCs/>
                <w:sz w:val="20"/>
                <w:szCs w:val="20"/>
              </w:rPr>
            </w:pPr>
            <w:r w:rsidRPr="005A3A97">
              <w:rPr>
                <w:rFonts w:ascii="Arial" w:hAnsi="Arial" w:cs="Arial"/>
                <w:b/>
                <w:bCs/>
                <w:sz w:val="20"/>
                <w:szCs w:val="20"/>
              </w:rPr>
              <w:t>Efekt na chráněnou oblast 1</w:t>
            </w:r>
          </w:p>
        </w:tc>
        <w:tc>
          <w:tcPr>
            <w:tcW w:w="6090" w:type="dxa"/>
            <w:shd w:val="clear" w:color="auto" w:fill="FFFFFF" w:themeFill="background1"/>
            <w:noWrap/>
            <w:vAlign w:val="center"/>
          </w:tcPr>
          <w:p w14:paraId="3C72DAD0" w14:textId="4C990565" w:rsidR="001013B6" w:rsidRPr="005A3A97" w:rsidRDefault="001013B6" w:rsidP="001013B6">
            <w:pPr>
              <w:jc w:val="right"/>
              <w:rPr>
                <w:rFonts w:ascii="Arial" w:hAnsi="Arial" w:cs="Arial"/>
                <w:sz w:val="20"/>
                <w:szCs w:val="20"/>
              </w:rPr>
            </w:pPr>
            <w:r w:rsidRPr="00785C97">
              <w:rPr>
                <w:rFonts w:ascii="Arial" w:eastAsia="Times New Roman" w:hAnsi="Arial" w:cs="Arial"/>
                <w:sz w:val="20"/>
                <w:szCs w:val="20"/>
                <w:lang w:eastAsia="cs-CZ"/>
              </w:rPr>
              <w:t>evropsky významná lokalita s vazbou na vodu</w:t>
            </w:r>
          </w:p>
        </w:tc>
      </w:tr>
      <w:tr w:rsidR="001013B6" w:rsidRPr="005A3A97" w14:paraId="5EC6B5C2" w14:textId="77777777" w:rsidTr="00EE1E8D">
        <w:trPr>
          <w:trHeight w:val="300"/>
        </w:trPr>
        <w:tc>
          <w:tcPr>
            <w:tcW w:w="2972" w:type="dxa"/>
            <w:shd w:val="clear" w:color="auto" w:fill="FFFFFF" w:themeFill="background1"/>
            <w:vAlign w:val="center"/>
          </w:tcPr>
          <w:p w14:paraId="4B5F244E" w14:textId="53B18C83" w:rsidR="001013B6" w:rsidRPr="005A3A97" w:rsidRDefault="001013B6" w:rsidP="001013B6">
            <w:pPr>
              <w:rPr>
                <w:rFonts w:ascii="Arial" w:hAnsi="Arial" w:cs="Arial"/>
                <w:b/>
                <w:bCs/>
                <w:sz w:val="20"/>
                <w:szCs w:val="20"/>
              </w:rPr>
            </w:pPr>
            <w:r w:rsidRPr="00956BC4">
              <w:rPr>
                <w:rFonts w:ascii="Arial" w:hAnsi="Arial" w:cs="Arial"/>
                <w:b/>
                <w:bCs/>
                <w:sz w:val="20"/>
                <w:szCs w:val="20"/>
              </w:rPr>
              <w:t xml:space="preserve">Efekt na chráněnou oblast </w:t>
            </w:r>
            <w:r>
              <w:rPr>
                <w:rFonts w:ascii="Arial" w:hAnsi="Arial" w:cs="Arial"/>
                <w:b/>
                <w:bCs/>
                <w:sz w:val="20"/>
                <w:szCs w:val="20"/>
              </w:rPr>
              <w:t>2</w:t>
            </w:r>
          </w:p>
        </w:tc>
        <w:tc>
          <w:tcPr>
            <w:tcW w:w="6090" w:type="dxa"/>
            <w:shd w:val="clear" w:color="auto" w:fill="FFFFFF" w:themeFill="background1"/>
            <w:noWrap/>
            <w:vAlign w:val="center"/>
          </w:tcPr>
          <w:p w14:paraId="1C009E54" w14:textId="73C8E93B" w:rsidR="001013B6" w:rsidRPr="00A12E12" w:rsidRDefault="001013B6" w:rsidP="001013B6">
            <w:pPr>
              <w:jc w:val="right"/>
              <w:rPr>
                <w:rFonts w:ascii="Arial" w:hAnsi="Arial" w:cs="Arial"/>
                <w:sz w:val="20"/>
                <w:szCs w:val="20"/>
              </w:rPr>
            </w:pPr>
            <w:r w:rsidRPr="00785C97">
              <w:rPr>
                <w:rFonts w:ascii="Arial" w:eastAsia="Times New Roman" w:hAnsi="Arial" w:cs="Arial"/>
                <w:sz w:val="20"/>
                <w:szCs w:val="20"/>
                <w:lang w:eastAsia="cs-CZ"/>
              </w:rPr>
              <w:t>maloplošné zvláště chráněné území s vazbou na vodu</w:t>
            </w:r>
          </w:p>
        </w:tc>
      </w:tr>
      <w:tr w:rsidR="005C337E" w:rsidRPr="005A3A97" w14:paraId="73927816" w14:textId="77777777" w:rsidTr="00EE1E8D">
        <w:trPr>
          <w:trHeight w:val="300"/>
        </w:trPr>
        <w:tc>
          <w:tcPr>
            <w:tcW w:w="2972" w:type="dxa"/>
            <w:shd w:val="clear" w:color="auto" w:fill="FFFFFF" w:themeFill="background1"/>
            <w:vAlign w:val="center"/>
          </w:tcPr>
          <w:p w14:paraId="4D3F7D7E" w14:textId="60C5214F" w:rsidR="005C337E" w:rsidRPr="005A3A97" w:rsidRDefault="005C337E" w:rsidP="005C337E">
            <w:pPr>
              <w:rPr>
                <w:rFonts w:ascii="Arial" w:hAnsi="Arial" w:cs="Arial"/>
                <w:b/>
                <w:bCs/>
                <w:sz w:val="20"/>
                <w:szCs w:val="20"/>
              </w:rPr>
            </w:pPr>
            <w:r w:rsidRPr="00110902">
              <w:rPr>
                <w:rFonts w:ascii="Arial" w:hAnsi="Arial" w:cs="Arial"/>
                <w:b/>
                <w:bCs/>
                <w:sz w:val="20"/>
                <w:szCs w:val="20"/>
              </w:rPr>
              <w:t>Efekt na chráněnou oblast</w:t>
            </w:r>
            <w:r>
              <w:rPr>
                <w:rFonts w:ascii="Arial" w:hAnsi="Arial" w:cs="Arial"/>
                <w:b/>
                <w:bCs/>
                <w:sz w:val="20"/>
                <w:szCs w:val="20"/>
              </w:rPr>
              <w:t xml:space="preserve"> 3</w:t>
            </w:r>
          </w:p>
        </w:tc>
        <w:tc>
          <w:tcPr>
            <w:tcW w:w="6090" w:type="dxa"/>
            <w:shd w:val="clear" w:color="auto" w:fill="FFFFFF" w:themeFill="background1"/>
            <w:noWrap/>
            <w:vAlign w:val="center"/>
          </w:tcPr>
          <w:p w14:paraId="17BE1E06" w14:textId="059BBCE7" w:rsidR="005C337E" w:rsidRPr="00A12E12" w:rsidRDefault="005C337E" w:rsidP="005C337E">
            <w:pPr>
              <w:jc w:val="right"/>
              <w:rPr>
                <w:rFonts w:ascii="Arial" w:hAnsi="Arial" w:cs="Arial"/>
                <w:sz w:val="20"/>
                <w:szCs w:val="20"/>
              </w:rPr>
            </w:pPr>
            <w:r w:rsidRPr="00785C97">
              <w:rPr>
                <w:rFonts w:ascii="Arial" w:eastAsia="Times New Roman" w:hAnsi="Arial" w:cs="Arial"/>
                <w:sz w:val="20"/>
                <w:szCs w:val="20"/>
                <w:lang w:eastAsia="cs-CZ"/>
              </w:rPr>
              <w:t>zranitelná oblast</w:t>
            </w:r>
          </w:p>
        </w:tc>
      </w:tr>
      <w:tr w:rsidR="00EE1E8D" w:rsidRPr="005A3A97" w14:paraId="52FD9A0C" w14:textId="77777777" w:rsidTr="00EE1E8D">
        <w:trPr>
          <w:trHeight w:val="300"/>
        </w:trPr>
        <w:tc>
          <w:tcPr>
            <w:tcW w:w="2972" w:type="dxa"/>
            <w:shd w:val="clear" w:color="auto" w:fill="FFFFFF" w:themeFill="background1"/>
            <w:vAlign w:val="center"/>
          </w:tcPr>
          <w:p w14:paraId="4E20357E" w14:textId="1254D937" w:rsidR="00EE1E8D" w:rsidRPr="00110902" w:rsidRDefault="00EE1E8D" w:rsidP="00EE1E8D">
            <w:pPr>
              <w:rPr>
                <w:rFonts w:ascii="Arial" w:hAnsi="Arial" w:cs="Arial"/>
                <w:b/>
                <w:bCs/>
                <w:sz w:val="20"/>
                <w:szCs w:val="20"/>
              </w:rPr>
            </w:pPr>
            <w:r w:rsidRPr="00110902">
              <w:rPr>
                <w:rFonts w:ascii="Arial" w:hAnsi="Arial" w:cs="Arial"/>
                <w:b/>
                <w:bCs/>
                <w:sz w:val="20"/>
                <w:szCs w:val="20"/>
              </w:rPr>
              <w:t>Efekt na chráněnou oblast</w:t>
            </w:r>
            <w:r>
              <w:rPr>
                <w:rFonts w:ascii="Arial" w:hAnsi="Arial" w:cs="Arial"/>
                <w:b/>
                <w:bCs/>
                <w:sz w:val="20"/>
                <w:szCs w:val="20"/>
              </w:rPr>
              <w:t xml:space="preserve"> 4</w:t>
            </w:r>
          </w:p>
        </w:tc>
        <w:tc>
          <w:tcPr>
            <w:tcW w:w="6090" w:type="dxa"/>
            <w:shd w:val="clear" w:color="auto" w:fill="FFFFFF" w:themeFill="background1"/>
            <w:noWrap/>
            <w:vAlign w:val="center"/>
          </w:tcPr>
          <w:p w14:paraId="44B0F040" w14:textId="5C1DBCDD" w:rsidR="00EE1E8D" w:rsidRPr="00785C97" w:rsidRDefault="00EE1E8D" w:rsidP="00EE1E8D">
            <w:pPr>
              <w:jc w:val="right"/>
              <w:rPr>
                <w:rFonts w:ascii="Arial" w:eastAsia="Times New Roman" w:hAnsi="Arial" w:cs="Arial"/>
                <w:sz w:val="20"/>
                <w:szCs w:val="20"/>
                <w:lang w:eastAsia="cs-CZ"/>
              </w:rPr>
            </w:pPr>
            <w:r>
              <w:rPr>
                <w:rFonts w:ascii="Arial" w:eastAsia="Times New Roman" w:hAnsi="Arial" w:cs="Arial"/>
                <w:sz w:val="20"/>
                <w:szCs w:val="20"/>
                <w:lang w:eastAsia="cs-CZ"/>
              </w:rPr>
              <w:t>ptačí oblasti</w:t>
            </w:r>
          </w:p>
        </w:tc>
      </w:tr>
      <w:tr w:rsidR="00EE1E8D" w:rsidRPr="005A3A97" w14:paraId="338C6A18" w14:textId="77777777" w:rsidTr="00EE1E8D">
        <w:trPr>
          <w:trHeight w:val="300"/>
        </w:trPr>
        <w:tc>
          <w:tcPr>
            <w:tcW w:w="2972" w:type="dxa"/>
            <w:shd w:val="clear" w:color="auto" w:fill="FFFFFF" w:themeFill="background1"/>
            <w:vAlign w:val="center"/>
          </w:tcPr>
          <w:p w14:paraId="3EEAE5FD" w14:textId="7BE358BA" w:rsidR="00EE1E8D" w:rsidRPr="00110902" w:rsidRDefault="00EE1E8D" w:rsidP="00EE1E8D">
            <w:pPr>
              <w:rPr>
                <w:rFonts w:ascii="Arial" w:hAnsi="Arial" w:cs="Arial"/>
                <w:b/>
                <w:bCs/>
                <w:sz w:val="20"/>
                <w:szCs w:val="20"/>
              </w:rPr>
            </w:pPr>
            <w:r w:rsidRPr="00110902">
              <w:rPr>
                <w:rFonts w:ascii="Arial" w:hAnsi="Arial" w:cs="Arial"/>
                <w:b/>
                <w:bCs/>
                <w:sz w:val="20"/>
                <w:szCs w:val="20"/>
              </w:rPr>
              <w:t>Efekt na chráněnou oblast</w:t>
            </w:r>
            <w:r>
              <w:rPr>
                <w:rFonts w:ascii="Arial" w:hAnsi="Arial" w:cs="Arial"/>
                <w:b/>
                <w:bCs/>
                <w:sz w:val="20"/>
                <w:szCs w:val="20"/>
              </w:rPr>
              <w:t xml:space="preserve"> 5</w:t>
            </w:r>
          </w:p>
        </w:tc>
        <w:tc>
          <w:tcPr>
            <w:tcW w:w="6090" w:type="dxa"/>
            <w:shd w:val="clear" w:color="auto" w:fill="FFFFFF" w:themeFill="background1"/>
            <w:noWrap/>
            <w:vAlign w:val="center"/>
          </w:tcPr>
          <w:p w14:paraId="5485FECA" w14:textId="5BCFCDBB" w:rsidR="00EE1E8D" w:rsidRPr="00785C97" w:rsidRDefault="00EE1E8D" w:rsidP="00EE1E8D">
            <w:pPr>
              <w:jc w:val="right"/>
              <w:rPr>
                <w:rFonts w:ascii="Arial" w:eastAsia="Times New Roman" w:hAnsi="Arial" w:cs="Arial"/>
                <w:sz w:val="20"/>
                <w:szCs w:val="20"/>
                <w:lang w:eastAsia="cs-CZ"/>
              </w:rPr>
            </w:pPr>
            <w:r>
              <w:rPr>
                <w:rFonts w:ascii="Arial" w:eastAsia="Times New Roman" w:hAnsi="Arial" w:cs="Arial"/>
                <w:sz w:val="20"/>
                <w:szCs w:val="20"/>
                <w:lang w:eastAsia="cs-CZ"/>
              </w:rPr>
              <w:t>Ramsarské mokřady</w:t>
            </w:r>
          </w:p>
        </w:tc>
      </w:tr>
      <w:tr w:rsidR="001013B6" w:rsidRPr="005A3A97" w14:paraId="70E1748C" w14:textId="77777777" w:rsidTr="00EE1E8D">
        <w:trPr>
          <w:trHeight w:val="408"/>
        </w:trPr>
        <w:tc>
          <w:tcPr>
            <w:tcW w:w="2972" w:type="dxa"/>
            <w:shd w:val="clear" w:color="auto" w:fill="FFFFFF" w:themeFill="background1"/>
            <w:vAlign w:val="center"/>
          </w:tcPr>
          <w:p w14:paraId="303F5C93" w14:textId="179F18B3" w:rsidR="001013B6" w:rsidRPr="005A3A97" w:rsidRDefault="001013B6" w:rsidP="001013B6">
            <w:pPr>
              <w:rPr>
                <w:rFonts w:ascii="Arial" w:hAnsi="Arial" w:cs="Arial"/>
                <w:b/>
                <w:bCs/>
                <w:sz w:val="20"/>
                <w:szCs w:val="20"/>
              </w:rPr>
            </w:pPr>
            <w:r w:rsidRPr="005B3D63">
              <w:rPr>
                <w:rFonts w:ascii="Arial" w:hAnsi="Arial" w:cs="Arial"/>
                <w:b/>
                <w:bCs/>
                <w:sz w:val="20"/>
                <w:szCs w:val="20"/>
              </w:rPr>
              <w:t>Nositel opatření</w:t>
            </w:r>
          </w:p>
        </w:tc>
        <w:tc>
          <w:tcPr>
            <w:tcW w:w="6090" w:type="dxa"/>
            <w:shd w:val="clear" w:color="auto" w:fill="FFFFFF" w:themeFill="background1"/>
            <w:noWrap/>
            <w:vAlign w:val="center"/>
          </w:tcPr>
          <w:p w14:paraId="09CF4D9F" w14:textId="54B24FAD" w:rsidR="001013B6" w:rsidRPr="00A12E12" w:rsidRDefault="001013B6" w:rsidP="001013B6">
            <w:pPr>
              <w:jc w:val="right"/>
              <w:rPr>
                <w:rFonts w:ascii="Arial" w:hAnsi="Arial" w:cs="Arial"/>
                <w:sz w:val="20"/>
                <w:szCs w:val="20"/>
              </w:rPr>
            </w:pPr>
            <w:r w:rsidRPr="00675DAC">
              <w:rPr>
                <w:rFonts w:ascii="Arial" w:hAnsi="Arial" w:cs="Arial"/>
                <w:sz w:val="20"/>
                <w:szCs w:val="20"/>
              </w:rPr>
              <w:t xml:space="preserve">MŽP, MZe a správci </w:t>
            </w:r>
            <w:r>
              <w:rPr>
                <w:rFonts w:ascii="Arial" w:hAnsi="Arial" w:cs="Arial"/>
                <w:sz w:val="20"/>
                <w:szCs w:val="20"/>
              </w:rPr>
              <w:t xml:space="preserve">vodních </w:t>
            </w:r>
            <w:r w:rsidRPr="00675DAC">
              <w:rPr>
                <w:rFonts w:ascii="Arial" w:hAnsi="Arial" w:cs="Arial"/>
                <w:sz w:val="20"/>
                <w:szCs w:val="20"/>
              </w:rPr>
              <w:t>toků</w:t>
            </w:r>
          </w:p>
        </w:tc>
      </w:tr>
      <w:tr w:rsidR="001013B6" w:rsidRPr="005A3A97" w14:paraId="070A547B" w14:textId="77777777" w:rsidTr="00EE1E8D">
        <w:trPr>
          <w:trHeight w:val="300"/>
        </w:trPr>
        <w:tc>
          <w:tcPr>
            <w:tcW w:w="2972" w:type="dxa"/>
            <w:shd w:val="clear" w:color="auto" w:fill="FFFFFF" w:themeFill="background1"/>
            <w:vAlign w:val="center"/>
          </w:tcPr>
          <w:p w14:paraId="429044E7" w14:textId="5EFC94C7" w:rsidR="001013B6" w:rsidRPr="005A3A97" w:rsidRDefault="001013B6" w:rsidP="001013B6">
            <w:pPr>
              <w:rPr>
                <w:rFonts w:ascii="Arial" w:hAnsi="Arial" w:cs="Arial"/>
                <w:b/>
                <w:bCs/>
                <w:sz w:val="20"/>
                <w:szCs w:val="20"/>
              </w:rPr>
            </w:pPr>
            <w:r w:rsidRPr="005B3D63">
              <w:rPr>
                <w:rFonts w:ascii="Arial" w:hAnsi="Arial" w:cs="Arial"/>
                <w:b/>
                <w:bCs/>
                <w:sz w:val="20"/>
                <w:szCs w:val="20"/>
              </w:rPr>
              <w:t>Partnerská organizace</w:t>
            </w:r>
          </w:p>
        </w:tc>
        <w:tc>
          <w:tcPr>
            <w:tcW w:w="6090" w:type="dxa"/>
            <w:shd w:val="clear" w:color="auto" w:fill="FFFFFF" w:themeFill="background1"/>
            <w:noWrap/>
            <w:vAlign w:val="center"/>
          </w:tcPr>
          <w:p w14:paraId="33B021B8" w14:textId="1D3BEC60" w:rsidR="001013B6" w:rsidRPr="00A12E12" w:rsidRDefault="00386703" w:rsidP="001013B6">
            <w:pPr>
              <w:jc w:val="right"/>
              <w:rPr>
                <w:rFonts w:ascii="Arial" w:hAnsi="Arial" w:cs="Arial"/>
                <w:sz w:val="20"/>
                <w:szCs w:val="20"/>
              </w:rPr>
            </w:pPr>
            <w:r>
              <w:rPr>
                <w:rFonts w:ascii="Arial" w:hAnsi="Arial" w:cs="Arial"/>
                <w:sz w:val="20"/>
                <w:szCs w:val="20"/>
              </w:rPr>
              <w:t>Vodoprávní úřady</w:t>
            </w:r>
          </w:p>
        </w:tc>
      </w:tr>
      <w:tr w:rsidR="001013B6" w:rsidRPr="005A3A97" w14:paraId="4282597E" w14:textId="77777777" w:rsidTr="00386703">
        <w:trPr>
          <w:trHeight w:val="8544"/>
        </w:trPr>
        <w:tc>
          <w:tcPr>
            <w:tcW w:w="2972" w:type="dxa"/>
            <w:shd w:val="clear" w:color="auto" w:fill="FFFFFF" w:themeFill="background1"/>
            <w:vAlign w:val="center"/>
          </w:tcPr>
          <w:p w14:paraId="45D25AA3" w14:textId="38365414" w:rsidR="001013B6" w:rsidRPr="005A3A97" w:rsidRDefault="001013B6" w:rsidP="001013B6">
            <w:pPr>
              <w:rPr>
                <w:rFonts w:ascii="Arial" w:hAnsi="Arial" w:cs="Arial"/>
                <w:b/>
                <w:bCs/>
                <w:sz w:val="20"/>
                <w:szCs w:val="20"/>
              </w:rPr>
            </w:pPr>
            <w:r w:rsidRPr="005B3D63">
              <w:rPr>
                <w:rFonts w:ascii="Arial" w:hAnsi="Arial" w:cs="Arial"/>
                <w:b/>
                <w:bCs/>
                <w:sz w:val="20"/>
                <w:szCs w:val="20"/>
              </w:rPr>
              <w:lastRenderedPageBreak/>
              <w:t xml:space="preserve">Náklady investiční </w:t>
            </w:r>
            <w:r>
              <w:rPr>
                <w:rFonts w:ascii="Arial" w:hAnsi="Arial" w:cs="Arial"/>
                <w:b/>
                <w:bCs/>
                <w:sz w:val="20"/>
                <w:szCs w:val="20"/>
              </w:rPr>
              <w:t xml:space="preserve">          </w:t>
            </w:r>
            <w:proofErr w:type="gramStart"/>
            <w:r>
              <w:rPr>
                <w:rFonts w:ascii="Arial" w:hAnsi="Arial" w:cs="Arial"/>
                <w:b/>
                <w:bCs/>
                <w:sz w:val="20"/>
                <w:szCs w:val="20"/>
              </w:rPr>
              <w:t xml:space="preserve">   </w:t>
            </w:r>
            <w:r w:rsidRPr="005B3D63">
              <w:rPr>
                <w:rFonts w:ascii="Arial" w:hAnsi="Arial" w:cs="Arial"/>
                <w:b/>
                <w:bCs/>
                <w:sz w:val="20"/>
                <w:szCs w:val="20"/>
              </w:rPr>
              <w:t>[</w:t>
            </w:r>
            <w:proofErr w:type="gramEnd"/>
            <w:r w:rsidRPr="005B3D63">
              <w:rPr>
                <w:rFonts w:ascii="Arial" w:hAnsi="Arial" w:cs="Arial"/>
                <w:b/>
                <w:bCs/>
                <w:sz w:val="20"/>
                <w:szCs w:val="20"/>
              </w:rPr>
              <w:t>tis. Kč]</w:t>
            </w:r>
          </w:p>
        </w:tc>
        <w:tc>
          <w:tcPr>
            <w:tcW w:w="6090" w:type="dxa"/>
            <w:shd w:val="clear" w:color="auto" w:fill="FFFFFF" w:themeFill="background1"/>
            <w:noWrap/>
            <w:vAlign w:val="center"/>
          </w:tcPr>
          <w:p w14:paraId="58DCC0FA" w14:textId="77777777" w:rsidR="001013B6" w:rsidRDefault="001013B6" w:rsidP="001013B6">
            <w:pPr>
              <w:jc w:val="both"/>
              <w:rPr>
                <w:rFonts w:ascii="Arial" w:hAnsi="Arial" w:cs="Arial"/>
                <w:sz w:val="20"/>
                <w:szCs w:val="20"/>
              </w:rPr>
            </w:pPr>
          </w:p>
          <w:p w14:paraId="52EDD4A5" w14:textId="756C5A9A" w:rsidR="001013B6" w:rsidRDefault="001013B6" w:rsidP="001013B6">
            <w:pPr>
              <w:jc w:val="both"/>
              <w:rPr>
                <w:rFonts w:ascii="Arial" w:hAnsi="Arial" w:cs="Arial"/>
                <w:sz w:val="20"/>
                <w:szCs w:val="20"/>
              </w:rPr>
            </w:pPr>
            <w:r>
              <w:rPr>
                <w:rFonts w:ascii="Arial" w:hAnsi="Arial" w:cs="Arial"/>
                <w:sz w:val="20"/>
                <w:szCs w:val="20"/>
              </w:rPr>
              <w:t xml:space="preserve">Uvedeny </w:t>
            </w:r>
            <w:r w:rsidRPr="00E53BC9">
              <w:rPr>
                <w:rFonts w:ascii="Arial" w:hAnsi="Arial" w:cs="Arial"/>
                <w:sz w:val="20"/>
                <w:szCs w:val="20"/>
              </w:rPr>
              <w:t>orientační náklady pouze některých dílčích činností:</w:t>
            </w:r>
          </w:p>
          <w:p w14:paraId="66A6ECE8" w14:textId="77777777" w:rsidR="001013B6" w:rsidRPr="00E53BC9" w:rsidRDefault="001013B6" w:rsidP="001013B6">
            <w:pPr>
              <w:jc w:val="both"/>
              <w:rPr>
                <w:rFonts w:ascii="Arial" w:hAnsi="Arial" w:cs="Arial"/>
                <w:sz w:val="20"/>
                <w:szCs w:val="20"/>
              </w:rPr>
            </w:pPr>
          </w:p>
          <w:p w14:paraId="0903A3B3" w14:textId="134E5864" w:rsidR="001013B6" w:rsidRDefault="001013B6" w:rsidP="001013B6">
            <w:pPr>
              <w:pStyle w:val="Odstavecseseznamem"/>
              <w:numPr>
                <w:ilvl w:val="0"/>
                <w:numId w:val="16"/>
              </w:numPr>
              <w:jc w:val="both"/>
              <w:rPr>
                <w:rFonts w:ascii="Arial" w:hAnsi="Arial" w:cs="Arial"/>
                <w:sz w:val="20"/>
                <w:szCs w:val="20"/>
              </w:rPr>
            </w:pPr>
            <w:r w:rsidRPr="008F2898">
              <w:rPr>
                <w:rFonts w:ascii="Arial" w:hAnsi="Arial" w:cs="Arial"/>
                <w:sz w:val="20"/>
                <w:szCs w:val="20"/>
              </w:rPr>
              <w:t>Obnova či přemístění koryta - menší vodní tok</w:t>
            </w:r>
            <w:r>
              <w:rPr>
                <w:rFonts w:ascii="Arial" w:hAnsi="Arial" w:cs="Arial"/>
                <w:sz w:val="20"/>
                <w:szCs w:val="20"/>
              </w:rPr>
              <w:t>:</w:t>
            </w:r>
            <w:r w:rsidRPr="008F2898">
              <w:rPr>
                <w:rFonts w:ascii="Arial" w:hAnsi="Arial" w:cs="Arial"/>
                <w:sz w:val="20"/>
                <w:szCs w:val="20"/>
              </w:rPr>
              <w:t xml:space="preserve"> 900 až 3 000 Kč/m úseku, střední vodní tok v</w:t>
            </w:r>
            <w:r>
              <w:rPr>
                <w:rFonts w:ascii="Arial" w:hAnsi="Arial" w:cs="Arial"/>
                <w:sz w:val="20"/>
                <w:szCs w:val="20"/>
              </w:rPr>
              <w:t> </w:t>
            </w:r>
            <w:r w:rsidRPr="008F2898">
              <w:rPr>
                <w:rFonts w:ascii="Arial" w:hAnsi="Arial" w:cs="Arial"/>
                <w:sz w:val="20"/>
                <w:szCs w:val="20"/>
              </w:rPr>
              <w:t>extravilánu</w:t>
            </w:r>
            <w:r>
              <w:rPr>
                <w:rFonts w:ascii="Arial" w:hAnsi="Arial" w:cs="Arial"/>
                <w:sz w:val="20"/>
                <w:szCs w:val="20"/>
              </w:rPr>
              <w:t>:</w:t>
            </w:r>
            <w:r w:rsidRPr="008F2898">
              <w:rPr>
                <w:rFonts w:ascii="Arial" w:hAnsi="Arial" w:cs="Arial"/>
                <w:sz w:val="20"/>
                <w:szCs w:val="20"/>
              </w:rPr>
              <w:t xml:space="preserve"> 2 000 až </w:t>
            </w:r>
            <w:r>
              <w:rPr>
                <w:rFonts w:ascii="Arial" w:hAnsi="Arial" w:cs="Arial"/>
                <w:sz w:val="20"/>
                <w:szCs w:val="20"/>
              </w:rPr>
              <w:t xml:space="preserve">                          </w:t>
            </w:r>
            <w:r w:rsidRPr="008F2898">
              <w:rPr>
                <w:rFonts w:ascii="Arial" w:hAnsi="Arial" w:cs="Arial"/>
                <w:sz w:val="20"/>
                <w:szCs w:val="20"/>
              </w:rPr>
              <w:t>7 000 Kč.</w:t>
            </w:r>
          </w:p>
          <w:p w14:paraId="6BABB0C3" w14:textId="6E639406" w:rsidR="001013B6" w:rsidRDefault="001013B6" w:rsidP="001013B6">
            <w:pPr>
              <w:pStyle w:val="Odstavecseseznamem"/>
              <w:numPr>
                <w:ilvl w:val="0"/>
                <w:numId w:val="16"/>
              </w:numPr>
              <w:jc w:val="both"/>
              <w:rPr>
                <w:rFonts w:ascii="Arial" w:hAnsi="Arial" w:cs="Arial"/>
                <w:sz w:val="20"/>
                <w:szCs w:val="20"/>
              </w:rPr>
            </w:pPr>
            <w:r w:rsidRPr="008F2898">
              <w:rPr>
                <w:rFonts w:ascii="Arial" w:hAnsi="Arial" w:cs="Arial"/>
                <w:sz w:val="20"/>
                <w:szCs w:val="20"/>
              </w:rPr>
              <w:t xml:space="preserve">Odstranění </w:t>
            </w:r>
            <w:proofErr w:type="spellStart"/>
            <w:proofErr w:type="gramStart"/>
            <w:r w:rsidRPr="008F2898">
              <w:rPr>
                <w:rFonts w:ascii="Arial" w:hAnsi="Arial" w:cs="Arial"/>
                <w:sz w:val="20"/>
                <w:szCs w:val="20"/>
              </w:rPr>
              <w:t>zatrubnění</w:t>
            </w:r>
            <w:proofErr w:type="spellEnd"/>
            <w:r w:rsidRPr="008F2898">
              <w:rPr>
                <w:rFonts w:ascii="Arial" w:hAnsi="Arial" w:cs="Arial"/>
                <w:sz w:val="20"/>
                <w:szCs w:val="20"/>
              </w:rPr>
              <w:t xml:space="preserve"> - malý</w:t>
            </w:r>
            <w:proofErr w:type="gramEnd"/>
            <w:r w:rsidRPr="008F2898">
              <w:rPr>
                <w:rFonts w:ascii="Arial" w:hAnsi="Arial" w:cs="Arial"/>
                <w:sz w:val="20"/>
                <w:szCs w:val="20"/>
              </w:rPr>
              <w:t xml:space="preserve"> vodní tok v</w:t>
            </w:r>
            <w:r>
              <w:rPr>
                <w:rFonts w:ascii="Arial" w:hAnsi="Arial" w:cs="Arial"/>
                <w:sz w:val="20"/>
                <w:szCs w:val="20"/>
              </w:rPr>
              <w:t> </w:t>
            </w:r>
            <w:r w:rsidRPr="008F2898">
              <w:rPr>
                <w:rFonts w:ascii="Arial" w:hAnsi="Arial" w:cs="Arial"/>
                <w:sz w:val="20"/>
                <w:szCs w:val="20"/>
              </w:rPr>
              <w:t>intravilánu</w:t>
            </w:r>
            <w:r>
              <w:rPr>
                <w:rFonts w:ascii="Arial" w:hAnsi="Arial" w:cs="Arial"/>
                <w:sz w:val="20"/>
                <w:szCs w:val="20"/>
              </w:rPr>
              <w:t>:</w:t>
            </w:r>
            <w:r w:rsidRPr="008F2898">
              <w:rPr>
                <w:rFonts w:ascii="Arial" w:hAnsi="Arial" w:cs="Arial"/>
                <w:sz w:val="20"/>
                <w:szCs w:val="20"/>
              </w:rPr>
              <w:t xml:space="preserve"> 2 000 až 5 000 Kč/m úseku, střední vodní tok v</w:t>
            </w:r>
            <w:r>
              <w:rPr>
                <w:rFonts w:ascii="Arial" w:hAnsi="Arial" w:cs="Arial"/>
                <w:sz w:val="20"/>
                <w:szCs w:val="20"/>
              </w:rPr>
              <w:t> </w:t>
            </w:r>
            <w:r w:rsidRPr="008F2898">
              <w:rPr>
                <w:rFonts w:ascii="Arial" w:hAnsi="Arial" w:cs="Arial"/>
                <w:sz w:val="20"/>
                <w:szCs w:val="20"/>
              </w:rPr>
              <w:t>intravilánu</w:t>
            </w:r>
            <w:r>
              <w:rPr>
                <w:rFonts w:ascii="Arial" w:hAnsi="Arial" w:cs="Arial"/>
                <w:sz w:val="20"/>
                <w:szCs w:val="20"/>
              </w:rPr>
              <w:t>:</w:t>
            </w:r>
            <w:r w:rsidRPr="008F2898">
              <w:rPr>
                <w:rFonts w:ascii="Arial" w:hAnsi="Arial" w:cs="Arial"/>
                <w:sz w:val="20"/>
                <w:szCs w:val="20"/>
              </w:rPr>
              <w:t xml:space="preserve"> 4 000 až </w:t>
            </w:r>
            <w:r>
              <w:rPr>
                <w:rFonts w:ascii="Arial" w:hAnsi="Arial" w:cs="Arial"/>
                <w:sz w:val="20"/>
                <w:szCs w:val="20"/>
              </w:rPr>
              <w:t xml:space="preserve">            </w:t>
            </w:r>
            <w:r w:rsidRPr="008F2898">
              <w:rPr>
                <w:rFonts w:ascii="Arial" w:hAnsi="Arial" w:cs="Arial"/>
                <w:sz w:val="20"/>
                <w:szCs w:val="20"/>
              </w:rPr>
              <w:t>10 000 Kč/m úseku.</w:t>
            </w:r>
          </w:p>
          <w:p w14:paraId="34A92586" w14:textId="3FF74169" w:rsidR="001013B6" w:rsidRDefault="001013B6" w:rsidP="001013B6">
            <w:pPr>
              <w:pStyle w:val="Odstavecseseznamem"/>
              <w:numPr>
                <w:ilvl w:val="0"/>
                <w:numId w:val="16"/>
              </w:numPr>
              <w:jc w:val="both"/>
              <w:rPr>
                <w:rFonts w:ascii="Arial" w:hAnsi="Arial" w:cs="Arial"/>
                <w:sz w:val="20"/>
                <w:szCs w:val="20"/>
              </w:rPr>
            </w:pPr>
            <w:r w:rsidRPr="008F2898">
              <w:rPr>
                <w:rFonts w:ascii="Arial" w:hAnsi="Arial" w:cs="Arial"/>
                <w:sz w:val="20"/>
                <w:szCs w:val="20"/>
              </w:rPr>
              <w:t>Obnovení postranních ramen a mokřadů</w:t>
            </w:r>
            <w:r>
              <w:rPr>
                <w:rFonts w:ascii="Arial" w:hAnsi="Arial" w:cs="Arial"/>
                <w:sz w:val="20"/>
                <w:szCs w:val="20"/>
              </w:rPr>
              <w:t>:</w:t>
            </w:r>
            <w:r w:rsidRPr="008F2898">
              <w:rPr>
                <w:rFonts w:ascii="Arial" w:hAnsi="Arial" w:cs="Arial"/>
                <w:sz w:val="20"/>
                <w:szCs w:val="20"/>
              </w:rPr>
              <w:t xml:space="preserve"> 100 až 300 Kč/m2 řešené plochy</w:t>
            </w:r>
          </w:p>
          <w:p w14:paraId="581142BF" w14:textId="74AF6C47" w:rsidR="001013B6" w:rsidRDefault="001013B6" w:rsidP="001013B6">
            <w:pPr>
              <w:pStyle w:val="Odstavecseseznamem"/>
              <w:numPr>
                <w:ilvl w:val="0"/>
                <w:numId w:val="16"/>
              </w:numPr>
              <w:jc w:val="both"/>
              <w:rPr>
                <w:rFonts w:ascii="Arial" w:hAnsi="Arial" w:cs="Arial"/>
                <w:sz w:val="20"/>
                <w:szCs w:val="20"/>
              </w:rPr>
            </w:pPr>
            <w:r w:rsidRPr="008F2898">
              <w:rPr>
                <w:rFonts w:ascii="Arial" w:hAnsi="Arial" w:cs="Arial"/>
                <w:sz w:val="20"/>
                <w:szCs w:val="20"/>
              </w:rPr>
              <w:t>Zatravnění</w:t>
            </w:r>
            <w:r>
              <w:rPr>
                <w:rFonts w:ascii="Arial" w:hAnsi="Arial" w:cs="Arial"/>
                <w:sz w:val="20"/>
                <w:szCs w:val="20"/>
              </w:rPr>
              <w:t xml:space="preserve">: </w:t>
            </w:r>
            <w:r w:rsidRPr="008F2898">
              <w:rPr>
                <w:rFonts w:ascii="Arial" w:hAnsi="Arial" w:cs="Arial"/>
                <w:sz w:val="20"/>
                <w:szCs w:val="20"/>
              </w:rPr>
              <w:t xml:space="preserve">odhad nákladů na založení travního porostu je </w:t>
            </w:r>
            <w:r>
              <w:rPr>
                <w:rFonts w:ascii="Arial" w:hAnsi="Arial" w:cs="Arial"/>
                <w:sz w:val="20"/>
                <w:szCs w:val="20"/>
              </w:rPr>
              <w:t xml:space="preserve">             </w:t>
            </w:r>
            <w:r w:rsidRPr="008F2898">
              <w:rPr>
                <w:rFonts w:ascii="Arial" w:hAnsi="Arial" w:cs="Arial"/>
                <w:sz w:val="20"/>
                <w:szCs w:val="20"/>
              </w:rPr>
              <w:t>3 000 až 10 000 Kč/ha. Následná každoroční údržba travních porostů je 2 000 až 5 000 Kč/ha.</w:t>
            </w:r>
          </w:p>
          <w:p w14:paraId="293A74A7" w14:textId="22BBFFDA" w:rsidR="001013B6" w:rsidRPr="008F2898" w:rsidRDefault="001013B6" w:rsidP="001013B6">
            <w:pPr>
              <w:pStyle w:val="Odstavecseseznamem"/>
              <w:numPr>
                <w:ilvl w:val="0"/>
                <w:numId w:val="16"/>
              </w:numPr>
              <w:jc w:val="both"/>
              <w:rPr>
                <w:rFonts w:ascii="Arial" w:hAnsi="Arial" w:cs="Arial"/>
                <w:sz w:val="20"/>
                <w:szCs w:val="20"/>
              </w:rPr>
            </w:pPr>
            <w:r w:rsidRPr="008F2898">
              <w:rPr>
                <w:rFonts w:ascii="Arial" w:hAnsi="Arial" w:cs="Arial"/>
                <w:sz w:val="20"/>
                <w:szCs w:val="20"/>
              </w:rPr>
              <w:t>Zalesnění</w:t>
            </w:r>
            <w:r>
              <w:rPr>
                <w:rFonts w:ascii="Arial" w:hAnsi="Arial" w:cs="Arial"/>
                <w:sz w:val="20"/>
                <w:szCs w:val="20"/>
              </w:rPr>
              <w:t xml:space="preserve">: </w:t>
            </w:r>
            <w:r w:rsidRPr="008F2898">
              <w:rPr>
                <w:rFonts w:ascii="Arial" w:hAnsi="Arial" w:cs="Arial"/>
                <w:sz w:val="20"/>
                <w:szCs w:val="20"/>
              </w:rPr>
              <w:t xml:space="preserve">náklady odhadnuty ve vazbě na dotační politiku státu. Dotace na založení lesa činí 92 000 Kč/ha listnáčů </w:t>
            </w:r>
            <w:r>
              <w:rPr>
                <w:rFonts w:ascii="Arial" w:hAnsi="Arial" w:cs="Arial"/>
                <w:sz w:val="20"/>
                <w:szCs w:val="20"/>
              </w:rPr>
              <w:t xml:space="preserve">              </w:t>
            </w:r>
            <w:r w:rsidRPr="008F2898">
              <w:rPr>
                <w:rFonts w:ascii="Arial" w:hAnsi="Arial" w:cs="Arial"/>
                <w:sz w:val="20"/>
                <w:szCs w:val="20"/>
              </w:rPr>
              <w:t xml:space="preserve">a 74 000 Kč/ha jehličnanů. Na následnou péči o porost může žadatel získat po dobu pěti let 12 000 Kč/ha ročně. Dalších </w:t>
            </w:r>
            <w:r>
              <w:rPr>
                <w:rFonts w:ascii="Arial" w:hAnsi="Arial" w:cs="Arial"/>
                <w:sz w:val="20"/>
                <w:szCs w:val="20"/>
              </w:rPr>
              <w:t xml:space="preserve">              </w:t>
            </w:r>
            <w:r w:rsidRPr="008F2898">
              <w:rPr>
                <w:rFonts w:ascii="Arial" w:hAnsi="Arial" w:cs="Arial"/>
                <w:sz w:val="20"/>
                <w:szCs w:val="20"/>
              </w:rPr>
              <w:t>4 200 až 8 600 Kč/ha ročně po dobu 20 let mohou představovat náhrady za ukončenou zemědělskou výrobu.</w:t>
            </w:r>
          </w:p>
          <w:p w14:paraId="05DC62D4" w14:textId="347522AE" w:rsidR="001013B6" w:rsidRDefault="001013B6" w:rsidP="001013B6">
            <w:pPr>
              <w:jc w:val="both"/>
              <w:rPr>
                <w:rFonts w:ascii="Arial" w:hAnsi="Arial" w:cs="Arial"/>
                <w:sz w:val="20"/>
                <w:szCs w:val="20"/>
              </w:rPr>
            </w:pPr>
          </w:p>
          <w:p w14:paraId="4299E749" w14:textId="4BE4DEB3" w:rsidR="001013B6" w:rsidRPr="00E53BC9" w:rsidRDefault="001013B6" w:rsidP="001013B6">
            <w:pPr>
              <w:jc w:val="both"/>
              <w:rPr>
                <w:rFonts w:ascii="Arial" w:hAnsi="Arial" w:cs="Arial"/>
                <w:sz w:val="20"/>
                <w:szCs w:val="20"/>
              </w:rPr>
            </w:pPr>
            <w:r w:rsidRPr="00E53BC9">
              <w:rPr>
                <w:rFonts w:ascii="Arial" w:hAnsi="Arial" w:cs="Arial"/>
                <w:sz w:val="20"/>
                <w:szCs w:val="20"/>
              </w:rPr>
              <w:t xml:space="preserve">K realizaci navržených opatření je možno velmi efektivně využít řady dotačních programů. </w:t>
            </w:r>
            <w:r>
              <w:rPr>
                <w:rFonts w:ascii="Arial" w:hAnsi="Arial" w:cs="Arial"/>
                <w:sz w:val="20"/>
                <w:szCs w:val="20"/>
              </w:rPr>
              <w:t>Případně</w:t>
            </w:r>
            <w:r w:rsidRPr="00E53BC9">
              <w:rPr>
                <w:rFonts w:ascii="Arial" w:hAnsi="Arial" w:cs="Arial"/>
                <w:sz w:val="20"/>
                <w:szCs w:val="20"/>
              </w:rPr>
              <w:t xml:space="preserve"> čerpat prostředky v rámci Programu rozvoje venkova a Programu péče o krajinu.</w:t>
            </w:r>
          </w:p>
          <w:p w14:paraId="39A4B73A" w14:textId="1D2150F8" w:rsidR="001013B6" w:rsidRDefault="001013B6" w:rsidP="001013B6">
            <w:pPr>
              <w:jc w:val="both"/>
              <w:rPr>
                <w:rFonts w:ascii="Arial" w:hAnsi="Arial" w:cs="Arial"/>
                <w:sz w:val="20"/>
                <w:szCs w:val="20"/>
              </w:rPr>
            </w:pPr>
          </w:p>
          <w:p w14:paraId="254AB356" w14:textId="174462F4" w:rsidR="001013B6" w:rsidRDefault="00386703" w:rsidP="001013B6">
            <w:pPr>
              <w:jc w:val="both"/>
              <w:rPr>
                <w:rFonts w:ascii="Arial" w:hAnsi="Arial" w:cs="Arial"/>
                <w:sz w:val="20"/>
                <w:szCs w:val="20"/>
              </w:rPr>
            </w:pPr>
            <w:r>
              <w:rPr>
                <w:noProof/>
              </w:rPr>
              <w:drawing>
                <wp:anchor distT="0" distB="0" distL="114300" distR="114300" simplePos="0" relativeHeight="251669504" behindDoc="1" locked="0" layoutInCell="1" allowOverlap="1" wp14:anchorId="41558E59" wp14:editId="35C194F2">
                  <wp:simplePos x="0" y="0"/>
                  <wp:positionH relativeFrom="page">
                    <wp:posOffset>-2914650</wp:posOffset>
                  </wp:positionH>
                  <wp:positionV relativeFrom="paragraph">
                    <wp:posOffset>531495</wp:posOffset>
                  </wp:positionV>
                  <wp:extent cx="7896225" cy="4904105"/>
                  <wp:effectExtent l="0" t="0" r="9525" b="0"/>
                  <wp:wrapNone/>
                  <wp:docPr id="8" name="Obrázek 10"/>
                  <wp:cNvGraphicFramePr/>
                  <a:graphic xmlns:a="http://schemas.openxmlformats.org/drawingml/2006/main">
                    <a:graphicData uri="http://schemas.openxmlformats.org/drawingml/2006/picture">
                      <pic:pic xmlns:pic="http://schemas.openxmlformats.org/drawingml/2006/picture">
                        <pic:nvPicPr>
                          <pic:cNvPr id="5" name="Obrázek 1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96225" cy="4904105"/>
                          </a:xfrm>
                          <a:prstGeom prst="rect">
                            <a:avLst/>
                          </a:prstGeom>
                          <a:noFill/>
                          <a:ln>
                            <a:noFill/>
                          </a:ln>
                        </pic:spPr>
                      </pic:pic>
                    </a:graphicData>
                  </a:graphic>
                  <wp14:sizeRelH relativeFrom="page">
                    <wp14:pctWidth>0</wp14:pctWidth>
                  </wp14:sizeRelH>
                  <wp14:sizeRelV relativeFrom="page">
                    <wp14:pctHeight>0</wp14:pctHeight>
                  </wp14:sizeRelV>
                </wp:anchor>
              </w:drawing>
            </w:r>
            <w:r w:rsidR="001013B6" w:rsidRPr="00E53BC9">
              <w:rPr>
                <w:rFonts w:ascii="Arial" w:hAnsi="Arial" w:cs="Arial"/>
                <w:sz w:val="20"/>
                <w:szCs w:val="20"/>
              </w:rPr>
              <w:t>V procesu pozemkových úprav je žadatelem a příjemcem podpory dotace z EU na realizaci navržených opatření Státní pozemkový úřad, který po realizaci tzv. společných zařízení jejich vlastnictví zpravidla na příslušnou obec či jiného vlastníka pozemku převede.</w:t>
            </w:r>
          </w:p>
          <w:p w14:paraId="7060D5B5" w14:textId="77C8AC43" w:rsidR="001013B6" w:rsidRPr="00E53BC9" w:rsidRDefault="001013B6" w:rsidP="001013B6">
            <w:pPr>
              <w:jc w:val="both"/>
              <w:rPr>
                <w:rFonts w:ascii="Arial" w:hAnsi="Arial" w:cs="Arial"/>
                <w:sz w:val="20"/>
                <w:szCs w:val="20"/>
              </w:rPr>
            </w:pPr>
          </w:p>
          <w:p w14:paraId="2AEC1DA4" w14:textId="6FFC29D5" w:rsidR="001013B6" w:rsidRDefault="001013B6" w:rsidP="001013B6">
            <w:pPr>
              <w:jc w:val="both"/>
              <w:rPr>
                <w:rFonts w:ascii="Arial" w:hAnsi="Arial" w:cs="Arial"/>
                <w:sz w:val="20"/>
                <w:szCs w:val="20"/>
              </w:rPr>
            </w:pPr>
            <w:r w:rsidRPr="00E53BC9">
              <w:rPr>
                <w:rFonts w:ascii="Arial" w:hAnsi="Arial" w:cs="Arial"/>
                <w:sz w:val="20"/>
                <w:szCs w:val="20"/>
              </w:rPr>
              <w:t xml:space="preserve">S ohledem na široký rozsah možných opatření je velmi obtížné specifikovat jednotkové náklady na revitalizace koryt vodních toků. </w:t>
            </w:r>
          </w:p>
          <w:p w14:paraId="2CE041DB" w14:textId="408D76B8" w:rsidR="001013B6" w:rsidRDefault="001013B6" w:rsidP="001013B6">
            <w:pPr>
              <w:jc w:val="both"/>
              <w:rPr>
                <w:rFonts w:ascii="Arial" w:hAnsi="Arial" w:cs="Arial"/>
                <w:sz w:val="20"/>
                <w:szCs w:val="20"/>
              </w:rPr>
            </w:pPr>
          </w:p>
          <w:p w14:paraId="74DB63FE" w14:textId="1DE4A46B" w:rsidR="001013B6" w:rsidRDefault="001013B6" w:rsidP="001013B6">
            <w:pPr>
              <w:jc w:val="both"/>
              <w:rPr>
                <w:rFonts w:ascii="Arial" w:hAnsi="Arial" w:cs="Arial"/>
                <w:sz w:val="20"/>
                <w:szCs w:val="20"/>
              </w:rPr>
            </w:pPr>
            <w:r w:rsidRPr="00E53BC9">
              <w:rPr>
                <w:rFonts w:ascii="Arial" w:hAnsi="Arial" w:cs="Arial"/>
                <w:sz w:val="20"/>
                <w:szCs w:val="20"/>
              </w:rPr>
              <w:t>Náklady závisejí na složitosti a rozsahu konkrétního projektu.</w:t>
            </w:r>
            <w:r>
              <w:rPr>
                <w:rFonts w:ascii="Arial" w:hAnsi="Arial" w:cs="Arial"/>
                <w:sz w:val="20"/>
                <w:szCs w:val="20"/>
              </w:rPr>
              <w:t xml:space="preserve"> </w:t>
            </w:r>
            <w:r w:rsidRPr="00AF17ED">
              <w:rPr>
                <w:rFonts w:ascii="Arial" w:hAnsi="Arial" w:cs="Arial"/>
                <w:sz w:val="20"/>
                <w:szCs w:val="20"/>
              </w:rPr>
              <w:t>Náklady na potřebná opatření je nutné pro každý konkrétní případ stanovit individuálně podle specifických podmínek.</w:t>
            </w:r>
          </w:p>
          <w:p w14:paraId="31EBEA25" w14:textId="7B439EF4" w:rsidR="001013B6" w:rsidRPr="00A12E12" w:rsidRDefault="001013B6" w:rsidP="001013B6">
            <w:pPr>
              <w:jc w:val="both"/>
              <w:rPr>
                <w:rFonts w:ascii="Arial" w:hAnsi="Arial" w:cs="Arial"/>
                <w:sz w:val="20"/>
                <w:szCs w:val="20"/>
              </w:rPr>
            </w:pPr>
          </w:p>
        </w:tc>
      </w:tr>
      <w:tr w:rsidR="001013B6" w:rsidRPr="005A3A97" w14:paraId="430221B0" w14:textId="77777777" w:rsidTr="00386703">
        <w:trPr>
          <w:trHeight w:val="434"/>
        </w:trPr>
        <w:tc>
          <w:tcPr>
            <w:tcW w:w="2972" w:type="dxa"/>
            <w:shd w:val="clear" w:color="auto" w:fill="FFFFFF" w:themeFill="background1"/>
            <w:vAlign w:val="center"/>
          </w:tcPr>
          <w:p w14:paraId="2FF78202" w14:textId="2E0EAFC3" w:rsidR="001013B6" w:rsidRPr="005A3A97" w:rsidRDefault="001013B6" w:rsidP="001013B6">
            <w:pPr>
              <w:rPr>
                <w:rFonts w:ascii="Arial" w:hAnsi="Arial" w:cs="Arial"/>
                <w:b/>
                <w:bCs/>
                <w:sz w:val="20"/>
                <w:szCs w:val="20"/>
              </w:rPr>
            </w:pPr>
            <w:r w:rsidRPr="005B3D63">
              <w:rPr>
                <w:rFonts w:ascii="Arial" w:hAnsi="Arial" w:cs="Arial"/>
                <w:b/>
                <w:bCs/>
                <w:sz w:val="20"/>
                <w:szCs w:val="20"/>
              </w:rPr>
              <w:t>Způsob financování</w:t>
            </w:r>
          </w:p>
        </w:tc>
        <w:tc>
          <w:tcPr>
            <w:tcW w:w="6090" w:type="dxa"/>
            <w:shd w:val="clear" w:color="auto" w:fill="FFFFFF" w:themeFill="background1"/>
            <w:noWrap/>
            <w:vAlign w:val="center"/>
          </w:tcPr>
          <w:p w14:paraId="45435434" w14:textId="24D1EEB0" w:rsidR="001013B6" w:rsidRPr="00A12E12" w:rsidRDefault="001013B6" w:rsidP="001013B6">
            <w:pPr>
              <w:jc w:val="right"/>
              <w:rPr>
                <w:rFonts w:ascii="Arial" w:hAnsi="Arial" w:cs="Arial"/>
                <w:sz w:val="20"/>
                <w:szCs w:val="20"/>
              </w:rPr>
            </w:pPr>
            <w:r>
              <w:rPr>
                <w:rFonts w:ascii="Arial" w:hAnsi="Arial" w:cs="Arial"/>
                <w:sz w:val="20"/>
                <w:szCs w:val="20"/>
              </w:rPr>
              <w:t>S</w:t>
            </w:r>
            <w:r w:rsidRPr="005D4960">
              <w:rPr>
                <w:rFonts w:ascii="Arial" w:hAnsi="Arial" w:cs="Arial"/>
                <w:sz w:val="20"/>
                <w:szCs w:val="20"/>
              </w:rPr>
              <w:t>trukturální fondy + národní dotační programy + vlastní</w:t>
            </w:r>
          </w:p>
        </w:tc>
      </w:tr>
      <w:tr w:rsidR="001013B6" w:rsidRPr="005A3A97" w14:paraId="7525AC31" w14:textId="77777777" w:rsidTr="00386703">
        <w:trPr>
          <w:trHeight w:val="412"/>
        </w:trPr>
        <w:tc>
          <w:tcPr>
            <w:tcW w:w="2972" w:type="dxa"/>
            <w:shd w:val="clear" w:color="auto" w:fill="FFFFFF" w:themeFill="background1"/>
            <w:vAlign w:val="center"/>
          </w:tcPr>
          <w:p w14:paraId="43D32BC3" w14:textId="6A77409C" w:rsidR="001013B6" w:rsidRPr="005A3A97" w:rsidRDefault="001013B6" w:rsidP="001013B6">
            <w:pPr>
              <w:rPr>
                <w:rFonts w:ascii="Arial" w:hAnsi="Arial" w:cs="Arial"/>
                <w:b/>
                <w:bCs/>
                <w:sz w:val="20"/>
                <w:szCs w:val="20"/>
              </w:rPr>
            </w:pPr>
            <w:r w:rsidRPr="005B3D63">
              <w:rPr>
                <w:rFonts w:ascii="Arial" w:hAnsi="Arial" w:cs="Arial"/>
                <w:b/>
                <w:bCs/>
                <w:sz w:val="20"/>
                <w:szCs w:val="20"/>
              </w:rPr>
              <w:t>Financování z fondů EU</w:t>
            </w:r>
          </w:p>
        </w:tc>
        <w:tc>
          <w:tcPr>
            <w:tcW w:w="6090" w:type="dxa"/>
            <w:shd w:val="clear" w:color="auto" w:fill="FFFFFF" w:themeFill="background1"/>
            <w:noWrap/>
            <w:vAlign w:val="center"/>
          </w:tcPr>
          <w:p w14:paraId="1742B4FB" w14:textId="3E99B9E3" w:rsidR="001013B6" w:rsidRPr="00A12E12" w:rsidRDefault="001013B6" w:rsidP="001013B6">
            <w:pPr>
              <w:jc w:val="right"/>
              <w:rPr>
                <w:rFonts w:ascii="Arial" w:hAnsi="Arial" w:cs="Arial"/>
                <w:sz w:val="20"/>
                <w:szCs w:val="20"/>
              </w:rPr>
            </w:pPr>
            <w:r>
              <w:rPr>
                <w:rFonts w:ascii="Arial" w:hAnsi="Arial" w:cs="Arial"/>
                <w:sz w:val="20"/>
                <w:szCs w:val="20"/>
              </w:rPr>
              <w:t>Ano</w:t>
            </w:r>
          </w:p>
        </w:tc>
      </w:tr>
      <w:tr w:rsidR="001013B6" w:rsidRPr="005A3A97" w14:paraId="73AC43DB" w14:textId="77777777" w:rsidTr="00386703">
        <w:trPr>
          <w:trHeight w:val="275"/>
        </w:trPr>
        <w:tc>
          <w:tcPr>
            <w:tcW w:w="2972" w:type="dxa"/>
            <w:shd w:val="clear" w:color="auto" w:fill="FFFFFF" w:themeFill="background1"/>
            <w:vAlign w:val="center"/>
          </w:tcPr>
          <w:p w14:paraId="671EB016" w14:textId="38FC3007" w:rsidR="001013B6" w:rsidRDefault="001013B6" w:rsidP="001013B6">
            <w:pPr>
              <w:rPr>
                <w:rFonts w:ascii="Arial" w:hAnsi="Arial" w:cs="Arial"/>
                <w:b/>
                <w:bCs/>
                <w:sz w:val="20"/>
                <w:szCs w:val="20"/>
              </w:rPr>
            </w:pPr>
            <w:r w:rsidRPr="005B3D63">
              <w:rPr>
                <w:rFonts w:ascii="Arial" w:hAnsi="Arial" w:cs="Arial"/>
                <w:b/>
                <w:bCs/>
                <w:sz w:val="20"/>
                <w:szCs w:val="20"/>
              </w:rPr>
              <w:t>Možné překážky</w:t>
            </w:r>
          </w:p>
          <w:p w14:paraId="414BB7AE" w14:textId="22A32066" w:rsidR="001013B6" w:rsidRPr="005A3A97" w:rsidRDefault="001013B6" w:rsidP="001013B6">
            <w:pPr>
              <w:rPr>
                <w:rFonts w:ascii="Arial" w:hAnsi="Arial" w:cs="Arial"/>
                <w:b/>
                <w:bCs/>
                <w:sz w:val="20"/>
                <w:szCs w:val="20"/>
              </w:rPr>
            </w:pPr>
          </w:p>
        </w:tc>
        <w:tc>
          <w:tcPr>
            <w:tcW w:w="6090" w:type="dxa"/>
            <w:shd w:val="clear" w:color="auto" w:fill="FFFFFF" w:themeFill="background1"/>
            <w:noWrap/>
            <w:vAlign w:val="center"/>
          </w:tcPr>
          <w:p w14:paraId="10D26D00" w14:textId="68AD1C68" w:rsidR="001013B6" w:rsidRPr="00A12E12" w:rsidRDefault="001013B6" w:rsidP="001013B6">
            <w:pPr>
              <w:jc w:val="right"/>
              <w:rPr>
                <w:rFonts w:ascii="Arial" w:hAnsi="Arial" w:cs="Arial"/>
                <w:sz w:val="20"/>
                <w:szCs w:val="20"/>
              </w:rPr>
            </w:pPr>
            <w:r>
              <w:rPr>
                <w:rFonts w:ascii="Arial" w:hAnsi="Arial" w:cs="Arial"/>
                <w:sz w:val="20"/>
                <w:szCs w:val="20"/>
              </w:rPr>
              <w:t>J</w:t>
            </w:r>
            <w:r w:rsidRPr="00F86A22">
              <w:rPr>
                <w:rFonts w:ascii="Arial" w:hAnsi="Arial" w:cs="Arial"/>
                <w:sz w:val="20"/>
                <w:szCs w:val="20"/>
              </w:rPr>
              <w:t>iné překážky</w:t>
            </w:r>
          </w:p>
        </w:tc>
      </w:tr>
      <w:tr w:rsidR="001013B6" w:rsidRPr="005A3A97" w14:paraId="361FAA23" w14:textId="77777777" w:rsidTr="00530109">
        <w:trPr>
          <w:trHeight w:val="410"/>
        </w:trPr>
        <w:tc>
          <w:tcPr>
            <w:tcW w:w="9062" w:type="dxa"/>
            <w:gridSpan w:val="2"/>
            <w:shd w:val="clear" w:color="auto" w:fill="DEEAF6" w:themeFill="accent5" w:themeFillTint="33"/>
            <w:vAlign w:val="center"/>
          </w:tcPr>
          <w:p w14:paraId="04F13F8D" w14:textId="0D8DEDB4" w:rsidR="001013B6" w:rsidRPr="009D3B3C" w:rsidRDefault="001013B6" w:rsidP="001013B6">
            <w:pPr>
              <w:jc w:val="center"/>
              <w:rPr>
                <w:rFonts w:ascii="Arial" w:hAnsi="Arial" w:cs="Arial"/>
                <w:sz w:val="20"/>
                <w:szCs w:val="20"/>
              </w:rPr>
            </w:pPr>
            <w:r w:rsidRPr="005A3A97">
              <w:rPr>
                <w:rFonts w:ascii="Arial" w:hAnsi="Arial" w:cs="Arial"/>
                <w:b/>
                <w:bCs/>
                <w:sz w:val="20"/>
                <w:szCs w:val="20"/>
              </w:rPr>
              <w:t>Parametry opatření</w:t>
            </w:r>
          </w:p>
        </w:tc>
      </w:tr>
      <w:tr w:rsidR="001013B6" w:rsidRPr="005A3A97" w14:paraId="0399F58C" w14:textId="77777777" w:rsidTr="00EE1E8D">
        <w:trPr>
          <w:trHeight w:val="6991"/>
        </w:trPr>
        <w:tc>
          <w:tcPr>
            <w:tcW w:w="2972" w:type="dxa"/>
            <w:vMerge w:val="restart"/>
            <w:shd w:val="clear" w:color="auto" w:fill="FFFFFF" w:themeFill="background1"/>
            <w:vAlign w:val="center"/>
            <w:hideMark/>
          </w:tcPr>
          <w:p w14:paraId="1C7ED70C" w14:textId="01A99ACC" w:rsidR="001013B6" w:rsidRPr="005A3A97" w:rsidRDefault="001013B6" w:rsidP="001013B6">
            <w:pPr>
              <w:rPr>
                <w:rFonts w:ascii="Arial" w:hAnsi="Arial" w:cs="Arial"/>
                <w:b/>
                <w:bCs/>
                <w:sz w:val="20"/>
                <w:szCs w:val="20"/>
              </w:rPr>
            </w:pPr>
            <w:r w:rsidRPr="005A3A97">
              <w:rPr>
                <w:rFonts w:ascii="Arial" w:hAnsi="Arial" w:cs="Arial"/>
                <w:b/>
                <w:bCs/>
                <w:sz w:val="20"/>
                <w:szCs w:val="20"/>
              </w:rPr>
              <w:lastRenderedPageBreak/>
              <w:t>Popis opatření</w:t>
            </w:r>
          </w:p>
        </w:tc>
        <w:tc>
          <w:tcPr>
            <w:tcW w:w="6090" w:type="dxa"/>
            <w:noWrap/>
            <w:vAlign w:val="center"/>
          </w:tcPr>
          <w:p w14:paraId="3CB583D3" w14:textId="56EBEF13" w:rsidR="001013B6" w:rsidRDefault="001013B6" w:rsidP="001013B6">
            <w:pPr>
              <w:jc w:val="both"/>
              <w:rPr>
                <w:rFonts w:ascii="Arial" w:hAnsi="Arial" w:cs="Arial"/>
                <w:sz w:val="20"/>
                <w:szCs w:val="20"/>
              </w:rPr>
            </w:pPr>
            <w:r w:rsidRPr="00A35A7B">
              <w:rPr>
                <w:rFonts w:ascii="Arial" w:hAnsi="Arial" w:cs="Arial"/>
                <w:b/>
                <w:sz w:val="20"/>
                <w:szCs w:val="20"/>
              </w:rPr>
              <w:t>Současný stav:</w:t>
            </w:r>
            <w:r>
              <w:rPr>
                <w:rFonts w:ascii="Arial" w:hAnsi="Arial" w:cs="Arial"/>
                <w:sz w:val="20"/>
                <w:szCs w:val="20"/>
              </w:rPr>
              <w:t xml:space="preserve"> </w:t>
            </w:r>
            <w:r w:rsidRPr="00161996">
              <w:rPr>
                <w:rFonts w:ascii="Arial" w:hAnsi="Arial" w:cs="Arial"/>
                <w:sz w:val="20"/>
                <w:szCs w:val="20"/>
              </w:rPr>
              <w:t>V minulosti provedené technické zásahy do přirozené trasy koryt vodních toků měly za následek ztrátu jejich přirozené členitosti. Hlavním důvodem těchto zásahů bylo</w:t>
            </w:r>
            <w:r>
              <w:rPr>
                <w:rFonts w:ascii="Arial" w:hAnsi="Arial" w:cs="Arial"/>
                <w:sz w:val="20"/>
                <w:szCs w:val="20"/>
              </w:rPr>
              <w:t xml:space="preserve"> </w:t>
            </w:r>
            <w:r w:rsidRPr="00161996">
              <w:rPr>
                <w:rFonts w:ascii="Arial" w:hAnsi="Arial" w:cs="Arial"/>
                <w:sz w:val="20"/>
                <w:szCs w:val="20"/>
              </w:rPr>
              <w:t xml:space="preserve">v extravilánu zemědělské využití pozemků v údolní nivě a v intravilánu protipovodňová ochrana zastavěného území. Trasa byla jednoduše zkrácena napřímením či jejím přemístěním na okraj údolní nivy, koryto bylo zkapacitněno a opatřeno těžkým opevněním pro zabránění možné eroze. Těžké opevnění tak cíleně zabránilo průběžnému samovolnému utváření a přetváření koryta. Podélný sklon koryta a tvar příčného profilu byl navržen jednotný v celé délce úpravy a změny směru byly provedeny pravidelnými oblouky. </w:t>
            </w:r>
          </w:p>
          <w:p w14:paraId="7A97A5DE" w14:textId="77777777" w:rsidR="001013B6" w:rsidRDefault="001013B6" w:rsidP="001013B6">
            <w:pPr>
              <w:jc w:val="both"/>
              <w:rPr>
                <w:rFonts w:ascii="Arial" w:hAnsi="Arial" w:cs="Arial"/>
                <w:sz w:val="20"/>
                <w:szCs w:val="20"/>
              </w:rPr>
            </w:pPr>
            <w:r w:rsidRPr="00161996">
              <w:rPr>
                <w:rFonts w:ascii="Arial" w:hAnsi="Arial" w:cs="Arial"/>
                <w:sz w:val="20"/>
                <w:szCs w:val="20"/>
              </w:rPr>
              <w:t xml:space="preserve">Celkovým zkrácením trasy koryta došlo ke zvýšení podélného sklonu, který byl dále zmírněn příčnými stupni různé výšky, které se staly migrační bariérou pro ryby. Některé části koryt zejména menších vodních toků byly dále zatrubněny. </w:t>
            </w:r>
          </w:p>
          <w:p w14:paraId="02EFC914" w14:textId="51523D32" w:rsidR="001013B6" w:rsidRPr="00161996" w:rsidRDefault="001013B6" w:rsidP="001013B6">
            <w:pPr>
              <w:jc w:val="both"/>
              <w:rPr>
                <w:rFonts w:ascii="Arial" w:hAnsi="Arial" w:cs="Arial"/>
                <w:sz w:val="20"/>
                <w:szCs w:val="20"/>
              </w:rPr>
            </w:pPr>
            <w:r w:rsidRPr="00161996">
              <w:rPr>
                <w:rFonts w:ascii="Arial" w:hAnsi="Arial" w:cs="Arial"/>
                <w:sz w:val="20"/>
                <w:szCs w:val="20"/>
              </w:rPr>
              <w:t>Výsledkem těchto zásahů bylo přírodě vzdálené koryto vodního toku, nedostatečně členité, nadměrně zahloubené, geometrizovaných tvarů a s tím spojená celková destrukce údolní nivy se všemi jejími strukturami a funkcemi.</w:t>
            </w:r>
          </w:p>
          <w:p w14:paraId="78482B46" w14:textId="45CB7FF2" w:rsidR="001013B6" w:rsidRDefault="001013B6" w:rsidP="001013B6">
            <w:pPr>
              <w:jc w:val="both"/>
              <w:rPr>
                <w:rFonts w:ascii="Arial" w:hAnsi="Arial" w:cs="Arial"/>
                <w:sz w:val="20"/>
                <w:szCs w:val="20"/>
              </w:rPr>
            </w:pPr>
          </w:p>
          <w:p w14:paraId="490C9AC3" w14:textId="62A4393B" w:rsidR="001013B6" w:rsidRPr="00832534" w:rsidRDefault="00414856" w:rsidP="001013B6">
            <w:pPr>
              <w:jc w:val="both"/>
              <w:rPr>
                <w:rFonts w:ascii="Arial" w:hAnsi="Arial" w:cs="Arial"/>
                <w:sz w:val="20"/>
                <w:szCs w:val="20"/>
              </w:rPr>
            </w:pPr>
            <w:r>
              <w:rPr>
                <w:noProof/>
              </w:rPr>
              <w:drawing>
                <wp:anchor distT="0" distB="0" distL="114300" distR="114300" simplePos="0" relativeHeight="251667456" behindDoc="1" locked="0" layoutInCell="1" allowOverlap="1" wp14:anchorId="2B15FE4D" wp14:editId="31B83234">
                  <wp:simplePos x="0" y="0"/>
                  <wp:positionH relativeFrom="page">
                    <wp:posOffset>-2885440</wp:posOffset>
                  </wp:positionH>
                  <wp:positionV relativeFrom="paragraph">
                    <wp:posOffset>1104900</wp:posOffset>
                  </wp:positionV>
                  <wp:extent cx="7896225" cy="4904105"/>
                  <wp:effectExtent l="0" t="0" r="9525" b="0"/>
                  <wp:wrapNone/>
                  <wp:docPr id="7" name="Obrázek 10"/>
                  <wp:cNvGraphicFramePr/>
                  <a:graphic xmlns:a="http://schemas.openxmlformats.org/drawingml/2006/main">
                    <a:graphicData uri="http://schemas.openxmlformats.org/drawingml/2006/picture">
                      <pic:pic xmlns:pic="http://schemas.openxmlformats.org/drawingml/2006/picture">
                        <pic:nvPicPr>
                          <pic:cNvPr id="5" name="Obrázek 1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96225" cy="4904105"/>
                          </a:xfrm>
                          <a:prstGeom prst="rect">
                            <a:avLst/>
                          </a:prstGeom>
                          <a:noFill/>
                          <a:ln>
                            <a:noFill/>
                          </a:ln>
                        </pic:spPr>
                      </pic:pic>
                    </a:graphicData>
                  </a:graphic>
                  <wp14:sizeRelH relativeFrom="page">
                    <wp14:pctWidth>0</wp14:pctWidth>
                  </wp14:sizeRelH>
                  <wp14:sizeRelV relativeFrom="page">
                    <wp14:pctHeight>0</wp14:pctHeight>
                  </wp14:sizeRelV>
                </wp:anchor>
              </w:drawing>
            </w:r>
            <w:r w:rsidR="001013B6" w:rsidRPr="00161996">
              <w:rPr>
                <w:rFonts w:ascii="Arial" w:hAnsi="Arial" w:cs="Arial"/>
                <w:sz w:val="20"/>
                <w:szCs w:val="20"/>
              </w:rPr>
              <w:t>Dle § 47 odst. 2 písm. f) a h) vodního zákona je povinností správy vodních toků oznamovat příslušnému vodoprávnímu úřadu závažné závady, které zjistí ve vodním toku a jeho korytě, způsobené přírodními nebo jinými vlivy; současně navrhovat opatření k nápravě, obnovovat přirozená koryta vodních toků, zejména ve zvlášť chráněných územích a v územních systémech</w:t>
            </w:r>
            <w:r w:rsidR="001013B6">
              <w:rPr>
                <w:rFonts w:ascii="Arial" w:hAnsi="Arial" w:cs="Arial"/>
                <w:sz w:val="20"/>
                <w:szCs w:val="20"/>
              </w:rPr>
              <w:t xml:space="preserve"> </w:t>
            </w:r>
            <w:r w:rsidR="001013B6" w:rsidRPr="00161996">
              <w:rPr>
                <w:rFonts w:ascii="Arial" w:hAnsi="Arial" w:cs="Arial"/>
                <w:sz w:val="20"/>
                <w:szCs w:val="20"/>
              </w:rPr>
              <w:t>ekologické stability. Dále je povinností správy vodních toků navrhovat opatření k nápravě zásahů způsobených lidskou činností vedoucí k obnovení přirozených koryt vodních toků.</w:t>
            </w:r>
          </w:p>
        </w:tc>
      </w:tr>
      <w:tr w:rsidR="001013B6" w:rsidRPr="005A3A97" w14:paraId="71CB8807" w14:textId="77777777" w:rsidTr="00386703">
        <w:trPr>
          <w:trHeight w:val="1031"/>
        </w:trPr>
        <w:tc>
          <w:tcPr>
            <w:tcW w:w="2972" w:type="dxa"/>
            <w:vMerge/>
            <w:shd w:val="clear" w:color="auto" w:fill="FFFFFF" w:themeFill="background1"/>
            <w:vAlign w:val="center"/>
          </w:tcPr>
          <w:p w14:paraId="0D477497" w14:textId="77777777" w:rsidR="001013B6" w:rsidRDefault="001013B6" w:rsidP="001013B6">
            <w:pPr>
              <w:rPr>
                <w:noProof/>
              </w:rPr>
            </w:pPr>
          </w:p>
        </w:tc>
        <w:tc>
          <w:tcPr>
            <w:tcW w:w="6090" w:type="dxa"/>
            <w:shd w:val="clear" w:color="auto" w:fill="DEEAF6" w:themeFill="accent5" w:themeFillTint="33"/>
            <w:noWrap/>
            <w:vAlign w:val="center"/>
          </w:tcPr>
          <w:p w14:paraId="79262080" w14:textId="135ABB49" w:rsidR="001013B6" w:rsidRDefault="001013B6" w:rsidP="001013B6">
            <w:pPr>
              <w:jc w:val="both"/>
              <w:rPr>
                <w:rFonts w:ascii="Arial" w:hAnsi="Arial" w:cs="Arial"/>
                <w:b/>
                <w:sz w:val="20"/>
                <w:szCs w:val="20"/>
              </w:rPr>
            </w:pPr>
          </w:p>
          <w:p w14:paraId="03489F97" w14:textId="048F6A86" w:rsidR="001013B6" w:rsidRPr="006C6FE3" w:rsidRDefault="001013B6" w:rsidP="001013B6">
            <w:pPr>
              <w:jc w:val="both"/>
              <w:rPr>
                <w:rFonts w:ascii="Arial" w:hAnsi="Arial" w:cs="Arial"/>
                <w:sz w:val="20"/>
                <w:szCs w:val="20"/>
              </w:rPr>
            </w:pPr>
            <w:r w:rsidRPr="00A35A7B">
              <w:rPr>
                <w:rFonts w:ascii="Arial" w:hAnsi="Arial" w:cs="Arial"/>
                <w:b/>
                <w:sz w:val="20"/>
                <w:szCs w:val="20"/>
              </w:rPr>
              <w:t>Cíl:</w:t>
            </w:r>
            <w:r>
              <w:rPr>
                <w:rFonts w:ascii="Arial" w:hAnsi="Arial" w:cs="Arial"/>
                <w:b/>
                <w:sz w:val="20"/>
                <w:szCs w:val="20"/>
              </w:rPr>
              <w:t xml:space="preserve"> </w:t>
            </w:r>
            <w:r w:rsidR="00F6278E">
              <w:rPr>
                <w:rFonts w:ascii="Arial" w:hAnsi="Arial" w:cs="Arial"/>
                <w:sz w:val="20"/>
                <w:szCs w:val="20"/>
              </w:rPr>
              <w:t>O</w:t>
            </w:r>
            <w:r w:rsidRPr="006C6FE3">
              <w:rPr>
                <w:rFonts w:ascii="Arial" w:hAnsi="Arial" w:cs="Arial"/>
                <w:sz w:val="20"/>
                <w:szCs w:val="20"/>
              </w:rPr>
              <w:t xml:space="preserve">bnova </w:t>
            </w:r>
            <w:r w:rsidR="00F6278E">
              <w:rPr>
                <w:rFonts w:ascii="Arial" w:hAnsi="Arial" w:cs="Arial"/>
                <w:sz w:val="20"/>
                <w:szCs w:val="20"/>
              </w:rPr>
              <w:t>a</w:t>
            </w:r>
            <w:r w:rsidRPr="006C6FE3">
              <w:rPr>
                <w:rFonts w:ascii="Arial" w:hAnsi="Arial" w:cs="Arial"/>
                <w:sz w:val="20"/>
                <w:szCs w:val="20"/>
              </w:rPr>
              <w:t xml:space="preserve"> zlepšení ekologického stavu vodního toku a jeho okolí, dále posílení protipovodňové ochrany v povodí a</w:t>
            </w:r>
            <w:r w:rsidR="00F6278E">
              <w:rPr>
                <w:rFonts w:ascii="Arial" w:hAnsi="Arial" w:cs="Arial"/>
                <w:sz w:val="20"/>
                <w:szCs w:val="20"/>
              </w:rPr>
              <w:t> </w:t>
            </w:r>
            <w:r w:rsidRPr="006C6FE3">
              <w:rPr>
                <w:rFonts w:ascii="Arial" w:hAnsi="Arial" w:cs="Arial"/>
                <w:sz w:val="20"/>
                <w:szCs w:val="20"/>
              </w:rPr>
              <w:t>v</w:t>
            </w:r>
            <w:r w:rsidR="00F6278E">
              <w:rPr>
                <w:rFonts w:ascii="Arial" w:hAnsi="Arial" w:cs="Arial"/>
                <w:sz w:val="20"/>
                <w:szCs w:val="20"/>
              </w:rPr>
              <w:t> </w:t>
            </w:r>
            <w:r w:rsidRPr="006C6FE3">
              <w:rPr>
                <w:rFonts w:ascii="Arial" w:hAnsi="Arial" w:cs="Arial"/>
                <w:sz w:val="20"/>
                <w:szCs w:val="20"/>
              </w:rPr>
              <w:t xml:space="preserve">neposlední řadě také zlepšení estetické funkce říčního či potočního koridoru. Určitým vodítkem při navrhování revitalizací vodních toků jsou přirozené vodní toky, </w:t>
            </w:r>
            <w:r>
              <w:rPr>
                <w:rFonts w:ascii="Arial" w:hAnsi="Arial" w:cs="Arial"/>
                <w:sz w:val="20"/>
                <w:szCs w:val="20"/>
              </w:rPr>
              <w:t xml:space="preserve">ke </w:t>
            </w:r>
            <w:r w:rsidRPr="006C6FE3">
              <w:rPr>
                <w:rFonts w:ascii="Arial" w:hAnsi="Arial" w:cs="Arial"/>
                <w:sz w:val="20"/>
                <w:szCs w:val="20"/>
              </w:rPr>
              <w:t xml:space="preserve">kterým se revitalizovaná koryta snaží co nejvíce přiblížit. Dovolují-li to místní podmínky, pak </w:t>
            </w:r>
            <w:r w:rsidR="009F0021">
              <w:rPr>
                <w:rFonts w:ascii="Arial" w:hAnsi="Arial" w:cs="Arial"/>
                <w:sz w:val="20"/>
                <w:szCs w:val="20"/>
              </w:rPr>
              <w:t>navrhovat</w:t>
            </w:r>
            <w:r w:rsidRPr="006C6FE3">
              <w:rPr>
                <w:rFonts w:ascii="Arial" w:hAnsi="Arial" w:cs="Arial"/>
                <w:sz w:val="20"/>
                <w:szCs w:val="20"/>
              </w:rPr>
              <w:t xml:space="preserve"> revitalizační prvky</w:t>
            </w:r>
            <w:r w:rsidR="009F0021">
              <w:rPr>
                <w:rFonts w:ascii="Arial" w:hAnsi="Arial" w:cs="Arial"/>
                <w:sz w:val="20"/>
                <w:szCs w:val="20"/>
              </w:rPr>
              <w:t xml:space="preserve"> a</w:t>
            </w:r>
            <w:r w:rsidRPr="006C6FE3">
              <w:rPr>
                <w:rFonts w:ascii="Arial" w:hAnsi="Arial" w:cs="Arial"/>
                <w:sz w:val="20"/>
                <w:szCs w:val="20"/>
              </w:rPr>
              <w:t xml:space="preserve"> kombinovat</w:t>
            </w:r>
            <w:r w:rsidR="009F0021">
              <w:rPr>
                <w:rFonts w:ascii="Arial" w:hAnsi="Arial" w:cs="Arial"/>
                <w:sz w:val="20"/>
                <w:szCs w:val="20"/>
              </w:rPr>
              <w:t xml:space="preserve"> je</w:t>
            </w:r>
            <w:r w:rsidRPr="006C6FE3">
              <w:rPr>
                <w:rFonts w:ascii="Arial" w:hAnsi="Arial" w:cs="Arial"/>
                <w:sz w:val="20"/>
                <w:szCs w:val="20"/>
              </w:rPr>
              <w:t xml:space="preserve"> s prvky </w:t>
            </w:r>
            <w:proofErr w:type="spellStart"/>
            <w:r w:rsidRPr="006C6FE3">
              <w:rPr>
                <w:rFonts w:ascii="Arial" w:hAnsi="Arial" w:cs="Arial"/>
                <w:sz w:val="20"/>
                <w:szCs w:val="20"/>
              </w:rPr>
              <w:t>renaturace</w:t>
            </w:r>
            <w:proofErr w:type="spellEnd"/>
            <w:r w:rsidRPr="006C6FE3">
              <w:rPr>
                <w:rFonts w:ascii="Arial" w:hAnsi="Arial" w:cs="Arial"/>
                <w:sz w:val="20"/>
                <w:szCs w:val="20"/>
              </w:rPr>
              <w:t xml:space="preserve"> tak, aby docházelo k co nejmenšímu ovlivnění stávajících ekosystémů.</w:t>
            </w:r>
          </w:p>
          <w:p w14:paraId="3561A08B" w14:textId="46573D8D" w:rsidR="001013B6" w:rsidRDefault="001013B6" w:rsidP="001013B6">
            <w:pPr>
              <w:jc w:val="both"/>
              <w:rPr>
                <w:rFonts w:ascii="Arial" w:hAnsi="Arial" w:cs="Arial"/>
                <w:sz w:val="20"/>
                <w:szCs w:val="20"/>
              </w:rPr>
            </w:pPr>
          </w:p>
          <w:p w14:paraId="5C8EB95B" w14:textId="6F9EA6B7" w:rsidR="001013B6" w:rsidRDefault="001013B6" w:rsidP="001013B6">
            <w:pPr>
              <w:jc w:val="both"/>
              <w:rPr>
                <w:rFonts w:ascii="Arial" w:hAnsi="Arial" w:cs="Arial"/>
                <w:sz w:val="20"/>
                <w:szCs w:val="20"/>
              </w:rPr>
            </w:pPr>
            <w:r w:rsidRPr="006C6FE3">
              <w:rPr>
                <w:rFonts w:ascii="Arial" w:hAnsi="Arial" w:cs="Arial"/>
                <w:sz w:val="20"/>
                <w:szCs w:val="20"/>
              </w:rPr>
              <w:t>K revitalizaci vodních toků přistupovat jako ke standardním vod</w:t>
            </w:r>
            <w:r>
              <w:rPr>
                <w:rFonts w:ascii="Arial" w:hAnsi="Arial" w:cs="Arial"/>
                <w:sz w:val="20"/>
                <w:szCs w:val="20"/>
              </w:rPr>
              <w:t>ním dílům</w:t>
            </w:r>
            <w:r w:rsidRPr="006C6FE3">
              <w:rPr>
                <w:rFonts w:ascii="Arial" w:hAnsi="Arial" w:cs="Arial"/>
                <w:sz w:val="20"/>
                <w:szCs w:val="20"/>
              </w:rPr>
              <w:t xml:space="preserve"> (dle stávající platné legislativy), kter</w:t>
            </w:r>
            <w:r>
              <w:rPr>
                <w:rFonts w:ascii="Arial" w:hAnsi="Arial" w:cs="Arial"/>
                <w:sz w:val="20"/>
                <w:szCs w:val="20"/>
              </w:rPr>
              <w:t>á</w:t>
            </w:r>
            <w:r w:rsidRPr="006C6FE3">
              <w:rPr>
                <w:rFonts w:ascii="Arial" w:hAnsi="Arial" w:cs="Arial"/>
                <w:sz w:val="20"/>
                <w:szCs w:val="20"/>
              </w:rPr>
              <w:t xml:space="preserve"> jsou realizován</w:t>
            </w:r>
            <w:r>
              <w:rPr>
                <w:rFonts w:ascii="Arial" w:hAnsi="Arial" w:cs="Arial"/>
                <w:sz w:val="20"/>
                <w:szCs w:val="20"/>
              </w:rPr>
              <w:t>a</w:t>
            </w:r>
            <w:r w:rsidRPr="006C6FE3">
              <w:rPr>
                <w:rFonts w:ascii="Arial" w:hAnsi="Arial" w:cs="Arial"/>
                <w:sz w:val="20"/>
                <w:szCs w:val="20"/>
              </w:rPr>
              <w:t xml:space="preserve"> na základě projektových dokumentací definujících cílový stav. Ten může být i stavem konečným, zejména v</w:t>
            </w:r>
            <w:r w:rsidR="00B30E39">
              <w:rPr>
                <w:rFonts w:ascii="Arial" w:hAnsi="Arial" w:cs="Arial"/>
                <w:sz w:val="20"/>
                <w:szCs w:val="20"/>
              </w:rPr>
              <w:t> </w:t>
            </w:r>
            <w:r w:rsidRPr="006C6FE3">
              <w:rPr>
                <w:rFonts w:ascii="Arial" w:hAnsi="Arial" w:cs="Arial"/>
                <w:sz w:val="20"/>
                <w:szCs w:val="20"/>
              </w:rPr>
              <w:t xml:space="preserve">omezených prostorových podmínkách </w:t>
            </w:r>
            <w:proofErr w:type="spellStart"/>
            <w:r w:rsidRPr="006C6FE3">
              <w:rPr>
                <w:rFonts w:ascii="Arial" w:hAnsi="Arial" w:cs="Arial"/>
                <w:sz w:val="20"/>
                <w:szCs w:val="20"/>
              </w:rPr>
              <w:t>intravilánu</w:t>
            </w:r>
            <w:proofErr w:type="spellEnd"/>
            <w:r w:rsidRPr="006C6FE3">
              <w:rPr>
                <w:rFonts w:ascii="Arial" w:hAnsi="Arial" w:cs="Arial"/>
                <w:sz w:val="20"/>
                <w:szCs w:val="20"/>
              </w:rPr>
              <w:t xml:space="preserve"> obcí a měst</w:t>
            </w:r>
            <w:r>
              <w:rPr>
                <w:rFonts w:ascii="Arial" w:hAnsi="Arial" w:cs="Arial"/>
                <w:sz w:val="20"/>
                <w:szCs w:val="20"/>
              </w:rPr>
              <w:t>. V</w:t>
            </w:r>
            <w:r w:rsidRPr="006C6FE3">
              <w:rPr>
                <w:rFonts w:ascii="Arial" w:hAnsi="Arial" w:cs="Arial"/>
                <w:sz w:val="20"/>
                <w:szCs w:val="20"/>
              </w:rPr>
              <w:t xml:space="preserve">odní tok a s ním provedená revitalizační úprava se může v čase měnit. </w:t>
            </w:r>
          </w:p>
          <w:p w14:paraId="50EE0210" w14:textId="3F98BF6A" w:rsidR="001013B6" w:rsidRDefault="001013B6" w:rsidP="001013B6">
            <w:pPr>
              <w:jc w:val="both"/>
              <w:rPr>
                <w:rFonts w:ascii="Arial" w:hAnsi="Arial" w:cs="Arial"/>
                <w:sz w:val="20"/>
                <w:szCs w:val="20"/>
              </w:rPr>
            </w:pPr>
          </w:p>
          <w:p w14:paraId="741CB340" w14:textId="71CF300E" w:rsidR="001013B6" w:rsidRDefault="001013B6" w:rsidP="001013B6">
            <w:pPr>
              <w:jc w:val="both"/>
              <w:rPr>
                <w:rFonts w:ascii="Arial" w:hAnsi="Arial" w:cs="Arial"/>
                <w:sz w:val="20"/>
                <w:szCs w:val="20"/>
              </w:rPr>
            </w:pPr>
            <w:r w:rsidRPr="006C6FE3">
              <w:rPr>
                <w:rFonts w:ascii="Arial" w:hAnsi="Arial" w:cs="Arial"/>
                <w:sz w:val="20"/>
                <w:szCs w:val="20"/>
              </w:rPr>
              <w:t>Hlavní výhodou takto provedené revitalizace je velmi rychlé dosažení požadovaného cílového (fyzického) stavu koryta</w:t>
            </w:r>
            <w:r>
              <w:rPr>
                <w:rFonts w:ascii="Arial" w:hAnsi="Arial" w:cs="Arial"/>
                <w:sz w:val="20"/>
                <w:szCs w:val="20"/>
              </w:rPr>
              <w:t xml:space="preserve"> vodního toku</w:t>
            </w:r>
            <w:r w:rsidRPr="006C6FE3">
              <w:rPr>
                <w:rFonts w:ascii="Arial" w:hAnsi="Arial" w:cs="Arial"/>
                <w:sz w:val="20"/>
                <w:szCs w:val="20"/>
              </w:rPr>
              <w:t xml:space="preserve">. </w:t>
            </w:r>
          </w:p>
          <w:p w14:paraId="7A86E7BF" w14:textId="776E15F9" w:rsidR="001013B6" w:rsidRDefault="001013B6" w:rsidP="001013B6">
            <w:pPr>
              <w:jc w:val="both"/>
              <w:rPr>
                <w:rFonts w:ascii="Arial" w:hAnsi="Arial" w:cs="Arial"/>
                <w:sz w:val="20"/>
                <w:szCs w:val="20"/>
              </w:rPr>
            </w:pPr>
            <w:r w:rsidRPr="006C6FE3">
              <w:rPr>
                <w:rFonts w:ascii="Arial" w:hAnsi="Arial" w:cs="Arial"/>
                <w:sz w:val="20"/>
                <w:szCs w:val="20"/>
              </w:rPr>
              <w:t xml:space="preserve">Při návrhu technických parametrů koryt vodních toků </w:t>
            </w:r>
            <w:r w:rsidR="00BA501A">
              <w:rPr>
                <w:rFonts w:ascii="Arial" w:hAnsi="Arial" w:cs="Arial"/>
                <w:sz w:val="20"/>
                <w:szCs w:val="20"/>
              </w:rPr>
              <w:t xml:space="preserve"> </w:t>
            </w:r>
            <w:r w:rsidRPr="006C6FE3">
              <w:rPr>
                <w:rFonts w:ascii="Arial" w:hAnsi="Arial" w:cs="Arial"/>
                <w:sz w:val="20"/>
                <w:szCs w:val="20"/>
              </w:rPr>
              <w:t xml:space="preserve">postupovat na základě geomorfologické analýzy, která určuje charakter, typické prvky a procesy přirozeného </w:t>
            </w:r>
            <w:r>
              <w:rPr>
                <w:rFonts w:ascii="Arial" w:hAnsi="Arial" w:cs="Arial"/>
                <w:sz w:val="20"/>
                <w:szCs w:val="20"/>
              </w:rPr>
              <w:t xml:space="preserve">vodního </w:t>
            </w:r>
            <w:r w:rsidRPr="006C6FE3">
              <w:rPr>
                <w:rFonts w:ascii="Arial" w:hAnsi="Arial" w:cs="Arial"/>
                <w:sz w:val="20"/>
                <w:szCs w:val="20"/>
              </w:rPr>
              <w:t xml:space="preserve">toku. </w:t>
            </w:r>
          </w:p>
          <w:p w14:paraId="4B8F1D65" w14:textId="39965A3D" w:rsidR="001013B6" w:rsidRDefault="001013B6" w:rsidP="001013B6">
            <w:pPr>
              <w:jc w:val="both"/>
              <w:rPr>
                <w:rFonts w:ascii="Arial" w:hAnsi="Arial" w:cs="Arial"/>
                <w:sz w:val="20"/>
                <w:szCs w:val="20"/>
              </w:rPr>
            </w:pPr>
          </w:p>
          <w:p w14:paraId="07AF4AFB" w14:textId="43389DD9" w:rsidR="001013B6" w:rsidRPr="006C6FE3" w:rsidRDefault="000342C0" w:rsidP="001013B6">
            <w:pPr>
              <w:jc w:val="both"/>
              <w:rPr>
                <w:rFonts w:ascii="Arial" w:hAnsi="Arial" w:cs="Arial"/>
                <w:sz w:val="20"/>
                <w:szCs w:val="20"/>
              </w:rPr>
            </w:pPr>
            <w:r>
              <w:rPr>
                <w:rFonts w:ascii="Arial" w:hAnsi="Arial" w:cs="Arial"/>
                <w:sz w:val="20"/>
                <w:szCs w:val="20"/>
              </w:rPr>
              <w:lastRenderedPageBreak/>
              <w:t>Při každém návrhu</w:t>
            </w:r>
            <w:r w:rsidR="001013B6" w:rsidRPr="006C6FE3">
              <w:rPr>
                <w:rFonts w:ascii="Arial" w:hAnsi="Arial" w:cs="Arial"/>
                <w:sz w:val="20"/>
                <w:szCs w:val="20"/>
              </w:rPr>
              <w:t xml:space="preserve"> zvážit, kde je možné ponechat </w:t>
            </w:r>
            <w:r w:rsidR="00484F79">
              <w:rPr>
                <w:rFonts w:ascii="Arial" w:hAnsi="Arial" w:cs="Arial"/>
                <w:sz w:val="20"/>
                <w:szCs w:val="20"/>
              </w:rPr>
              <w:t>vodní tok</w:t>
            </w:r>
            <w:r w:rsidR="001013B6" w:rsidRPr="006C6FE3">
              <w:rPr>
                <w:rFonts w:ascii="Arial" w:hAnsi="Arial" w:cs="Arial"/>
                <w:sz w:val="20"/>
                <w:szCs w:val="20"/>
              </w:rPr>
              <w:t xml:space="preserve"> samovolně přetvářet a </w:t>
            </w:r>
            <w:r w:rsidR="001013B6">
              <w:rPr>
                <w:rFonts w:ascii="Arial" w:hAnsi="Arial" w:cs="Arial"/>
                <w:sz w:val="20"/>
                <w:szCs w:val="20"/>
              </w:rPr>
              <w:t xml:space="preserve">nechat navracet </w:t>
            </w:r>
            <w:r w:rsidR="001013B6" w:rsidRPr="006C6FE3">
              <w:rPr>
                <w:rFonts w:ascii="Arial" w:hAnsi="Arial" w:cs="Arial"/>
                <w:sz w:val="20"/>
                <w:szCs w:val="20"/>
              </w:rPr>
              <w:t>koryto</w:t>
            </w:r>
            <w:r w:rsidR="001013B6">
              <w:rPr>
                <w:rFonts w:ascii="Arial" w:hAnsi="Arial" w:cs="Arial"/>
                <w:sz w:val="20"/>
                <w:szCs w:val="20"/>
              </w:rPr>
              <w:t xml:space="preserve"> vodního toku k přírodnímu charakteru,</w:t>
            </w:r>
            <w:r w:rsidR="001013B6" w:rsidRPr="006C6FE3">
              <w:rPr>
                <w:rFonts w:ascii="Arial" w:hAnsi="Arial" w:cs="Arial"/>
                <w:sz w:val="20"/>
                <w:szCs w:val="20"/>
              </w:rPr>
              <w:t xml:space="preserve"> nebo kde by mohlo dojít</w:t>
            </w:r>
            <w:r w:rsidR="001013B6">
              <w:rPr>
                <w:rFonts w:ascii="Arial" w:hAnsi="Arial" w:cs="Arial"/>
                <w:sz w:val="20"/>
                <w:szCs w:val="20"/>
              </w:rPr>
              <w:t xml:space="preserve"> </w:t>
            </w:r>
            <w:r w:rsidR="001013B6" w:rsidRPr="006C6FE3">
              <w:rPr>
                <w:rFonts w:ascii="Arial" w:hAnsi="Arial" w:cs="Arial"/>
                <w:sz w:val="20"/>
                <w:szCs w:val="20"/>
              </w:rPr>
              <w:t>k ohrožení objektů, poškození či zničení staveb, biokoridorů, hodnotných území apod.</w:t>
            </w:r>
            <w:r w:rsidR="00484F79">
              <w:rPr>
                <w:rFonts w:ascii="Arial" w:hAnsi="Arial" w:cs="Arial"/>
                <w:sz w:val="20"/>
                <w:szCs w:val="20"/>
              </w:rPr>
              <w:t xml:space="preserve"> </w:t>
            </w:r>
            <w:r w:rsidR="001013B6">
              <w:rPr>
                <w:rFonts w:ascii="Arial" w:hAnsi="Arial" w:cs="Arial"/>
                <w:sz w:val="20"/>
                <w:szCs w:val="20"/>
              </w:rPr>
              <w:t>Případně,</w:t>
            </w:r>
            <w:r w:rsidR="001013B6" w:rsidRPr="006C6FE3">
              <w:rPr>
                <w:rFonts w:ascii="Arial" w:hAnsi="Arial" w:cs="Arial"/>
                <w:sz w:val="20"/>
                <w:szCs w:val="20"/>
              </w:rPr>
              <w:t xml:space="preserve"> kde by využití samovolných procesů vedlo k</w:t>
            </w:r>
            <w:r w:rsidR="001013B6">
              <w:rPr>
                <w:rFonts w:ascii="Arial" w:hAnsi="Arial" w:cs="Arial"/>
                <w:sz w:val="20"/>
                <w:szCs w:val="20"/>
              </w:rPr>
              <w:t>e</w:t>
            </w:r>
            <w:r w:rsidR="001013B6" w:rsidRPr="006C6FE3">
              <w:rPr>
                <w:rFonts w:ascii="Arial" w:hAnsi="Arial" w:cs="Arial"/>
                <w:sz w:val="20"/>
                <w:szCs w:val="20"/>
              </w:rPr>
              <w:t xml:space="preserve"> zhoršení ekologického stavu v jiných oblastech (například uvolnění velkého množství ornice a následná eutrofizace </w:t>
            </w:r>
            <w:r w:rsidR="001013B6">
              <w:rPr>
                <w:rFonts w:ascii="Arial" w:hAnsi="Arial" w:cs="Arial"/>
                <w:sz w:val="20"/>
                <w:szCs w:val="20"/>
              </w:rPr>
              <w:t xml:space="preserve">vodního </w:t>
            </w:r>
            <w:r w:rsidR="001013B6" w:rsidRPr="006C6FE3">
              <w:rPr>
                <w:rFonts w:ascii="Arial" w:hAnsi="Arial" w:cs="Arial"/>
                <w:sz w:val="20"/>
                <w:szCs w:val="20"/>
              </w:rPr>
              <w:t xml:space="preserve">toku, zahloubení </w:t>
            </w:r>
            <w:r w:rsidR="001013B6">
              <w:rPr>
                <w:rFonts w:ascii="Arial" w:hAnsi="Arial" w:cs="Arial"/>
                <w:sz w:val="20"/>
                <w:szCs w:val="20"/>
              </w:rPr>
              <w:t xml:space="preserve">koryta vodního </w:t>
            </w:r>
            <w:r w:rsidR="001013B6" w:rsidRPr="006C6FE3">
              <w:rPr>
                <w:rFonts w:ascii="Arial" w:hAnsi="Arial" w:cs="Arial"/>
                <w:sz w:val="20"/>
                <w:szCs w:val="20"/>
              </w:rPr>
              <w:t>toku atd.).</w:t>
            </w:r>
          </w:p>
          <w:p w14:paraId="1FB63003" w14:textId="77777777" w:rsidR="001013B6" w:rsidRDefault="001013B6" w:rsidP="001013B6">
            <w:pPr>
              <w:jc w:val="both"/>
              <w:rPr>
                <w:rFonts w:ascii="Arial" w:hAnsi="Arial" w:cs="Arial"/>
                <w:sz w:val="20"/>
                <w:szCs w:val="20"/>
              </w:rPr>
            </w:pPr>
          </w:p>
          <w:p w14:paraId="4827A596" w14:textId="58D49D6B" w:rsidR="001013B6" w:rsidRDefault="001013B6" w:rsidP="001013B6">
            <w:pPr>
              <w:jc w:val="both"/>
              <w:rPr>
                <w:rFonts w:ascii="Arial" w:hAnsi="Arial" w:cs="Arial"/>
                <w:sz w:val="20"/>
                <w:szCs w:val="20"/>
              </w:rPr>
            </w:pPr>
            <w:r w:rsidRPr="006C6FE3">
              <w:rPr>
                <w:rFonts w:ascii="Arial" w:hAnsi="Arial" w:cs="Arial"/>
                <w:sz w:val="20"/>
                <w:szCs w:val="20"/>
              </w:rPr>
              <w:t>V rámci revitalizačních a protipovodňových programů je řada možností, jak navracet upravená koryta vodních toků do přírodního nebo přírodě blízkého stavu. Obnov</w:t>
            </w:r>
            <w:r w:rsidR="00327CCA">
              <w:rPr>
                <w:rFonts w:ascii="Arial" w:hAnsi="Arial" w:cs="Arial"/>
                <w:sz w:val="20"/>
                <w:szCs w:val="20"/>
              </w:rPr>
              <w:t>u</w:t>
            </w:r>
            <w:r w:rsidRPr="006C6FE3">
              <w:rPr>
                <w:rFonts w:ascii="Arial" w:hAnsi="Arial" w:cs="Arial"/>
                <w:sz w:val="20"/>
                <w:szCs w:val="20"/>
              </w:rPr>
              <w:t xml:space="preserve"> přirozených koryt vodních toků </w:t>
            </w:r>
            <w:r w:rsidR="00327CCA">
              <w:rPr>
                <w:rFonts w:ascii="Arial" w:hAnsi="Arial" w:cs="Arial"/>
                <w:sz w:val="20"/>
                <w:szCs w:val="20"/>
              </w:rPr>
              <w:t>provádět</w:t>
            </w:r>
            <w:r w:rsidRPr="006C6FE3">
              <w:rPr>
                <w:rFonts w:ascii="Arial" w:hAnsi="Arial" w:cs="Arial"/>
                <w:sz w:val="20"/>
                <w:szCs w:val="20"/>
              </w:rPr>
              <w:t xml:space="preserve"> </w:t>
            </w:r>
            <w:r w:rsidR="00327CCA">
              <w:rPr>
                <w:rFonts w:ascii="Arial" w:hAnsi="Arial" w:cs="Arial"/>
                <w:sz w:val="20"/>
                <w:szCs w:val="20"/>
              </w:rPr>
              <w:t xml:space="preserve">při </w:t>
            </w:r>
            <w:r w:rsidRPr="006C6FE3">
              <w:rPr>
                <w:rFonts w:ascii="Arial" w:hAnsi="Arial" w:cs="Arial"/>
                <w:sz w:val="20"/>
                <w:szCs w:val="20"/>
              </w:rPr>
              <w:t>odstranění opevnění nejlépe s využitím nebo s</w:t>
            </w:r>
            <w:r w:rsidR="006D69EC">
              <w:rPr>
                <w:rFonts w:ascii="Arial" w:hAnsi="Arial" w:cs="Arial"/>
                <w:sz w:val="20"/>
                <w:szCs w:val="20"/>
              </w:rPr>
              <w:t> </w:t>
            </w:r>
            <w:r w:rsidRPr="006C6FE3">
              <w:rPr>
                <w:rFonts w:ascii="Arial" w:hAnsi="Arial" w:cs="Arial"/>
                <w:sz w:val="20"/>
                <w:szCs w:val="20"/>
              </w:rPr>
              <w:t xml:space="preserve">iniciací </w:t>
            </w:r>
            <w:proofErr w:type="spellStart"/>
            <w:r w:rsidRPr="006C6FE3">
              <w:rPr>
                <w:rFonts w:ascii="Arial" w:hAnsi="Arial" w:cs="Arial"/>
                <w:sz w:val="20"/>
                <w:szCs w:val="20"/>
              </w:rPr>
              <w:t>renaturačních</w:t>
            </w:r>
            <w:proofErr w:type="spellEnd"/>
            <w:r w:rsidRPr="006C6FE3">
              <w:rPr>
                <w:rFonts w:ascii="Arial" w:hAnsi="Arial" w:cs="Arial"/>
                <w:sz w:val="20"/>
                <w:szCs w:val="20"/>
              </w:rPr>
              <w:t xml:space="preserve"> procesů, rozvolnění</w:t>
            </w:r>
            <w:r w:rsidR="00327CCA">
              <w:rPr>
                <w:rFonts w:ascii="Arial" w:hAnsi="Arial" w:cs="Arial"/>
                <w:sz w:val="20"/>
                <w:szCs w:val="20"/>
              </w:rPr>
              <w:t>m</w:t>
            </w:r>
            <w:r w:rsidRPr="006C6FE3">
              <w:rPr>
                <w:rFonts w:ascii="Arial" w:hAnsi="Arial" w:cs="Arial"/>
                <w:sz w:val="20"/>
                <w:szCs w:val="20"/>
              </w:rPr>
              <w:t xml:space="preserve"> a prodloužení</w:t>
            </w:r>
            <w:r w:rsidR="00327CCA">
              <w:rPr>
                <w:rFonts w:ascii="Arial" w:hAnsi="Arial" w:cs="Arial"/>
                <w:sz w:val="20"/>
                <w:szCs w:val="20"/>
              </w:rPr>
              <w:t>m</w:t>
            </w:r>
            <w:r w:rsidRPr="006C6FE3">
              <w:rPr>
                <w:rFonts w:ascii="Arial" w:hAnsi="Arial" w:cs="Arial"/>
                <w:sz w:val="20"/>
                <w:szCs w:val="20"/>
              </w:rPr>
              <w:t xml:space="preserve"> trasy koryta vodního toku (větvení, meandrování), vytvoření</w:t>
            </w:r>
            <w:r w:rsidR="00327CCA">
              <w:rPr>
                <w:rFonts w:ascii="Arial" w:hAnsi="Arial" w:cs="Arial"/>
                <w:sz w:val="20"/>
                <w:szCs w:val="20"/>
              </w:rPr>
              <w:t>m</w:t>
            </w:r>
            <w:r w:rsidRPr="006C6FE3">
              <w:rPr>
                <w:rFonts w:ascii="Arial" w:hAnsi="Arial" w:cs="Arial"/>
                <w:sz w:val="20"/>
                <w:szCs w:val="20"/>
              </w:rPr>
              <w:t xml:space="preserve"> a podpor</w:t>
            </w:r>
            <w:r w:rsidR="00327CCA">
              <w:rPr>
                <w:rFonts w:ascii="Arial" w:hAnsi="Arial" w:cs="Arial"/>
                <w:sz w:val="20"/>
                <w:szCs w:val="20"/>
              </w:rPr>
              <w:t>ou</w:t>
            </w:r>
            <w:r w:rsidRPr="006C6FE3">
              <w:rPr>
                <w:rFonts w:ascii="Arial" w:hAnsi="Arial" w:cs="Arial"/>
                <w:sz w:val="20"/>
                <w:szCs w:val="20"/>
              </w:rPr>
              <w:t xml:space="preserve"> členitosti dna, vytvoření</w:t>
            </w:r>
            <w:r w:rsidR="00327CCA">
              <w:rPr>
                <w:rFonts w:ascii="Arial" w:hAnsi="Arial" w:cs="Arial"/>
                <w:sz w:val="20"/>
                <w:szCs w:val="20"/>
              </w:rPr>
              <w:t>m</w:t>
            </w:r>
            <w:r w:rsidRPr="006C6FE3">
              <w:rPr>
                <w:rFonts w:ascii="Arial" w:hAnsi="Arial" w:cs="Arial"/>
                <w:sz w:val="20"/>
                <w:szCs w:val="20"/>
              </w:rPr>
              <w:t xml:space="preserve"> brodů, odstranění</w:t>
            </w:r>
            <w:r w:rsidR="00327CCA">
              <w:rPr>
                <w:rFonts w:ascii="Arial" w:hAnsi="Arial" w:cs="Arial"/>
                <w:sz w:val="20"/>
                <w:szCs w:val="20"/>
              </w:rPr>
              <w:t>m</w:t>
            </w:r>
            <w:r w:rsidRPr="006C6FE3">
              <w:rPr>
                <w:rFonts w:ascii="Arial" w:hAnsi="Arial" w:cs="Arial"/>
                <w:sz w:val="20"/>
                <w:szCs w:val="20"/>
              </w:rPr>
              <w:t xml:space="preserve"> </w:t>
            </w:r>
            <w:proofErr w:type="spellStart"/>
            <w:r w:rsidRPr="006C6FE3">
              <w:rPr>
                <w:rFonts w:ascii="Arial" w:hAnsi="Arial" w:cs="Arial"/>
                <w:sz w:val="20"/>
                <w:szCs w:val="20"/>
              </w:rPr>
              <w:t>zatrubnění</w:t>
            </w:r>
            <w:proofErr w:type="spellEnd"/>
            <w:r w:rsidRPr="006C6FE3">
              <w:rPr>
                <w:rFonts w:ascii="Arial" w:hAnsi="Arial" w:cs="Arial"/>
                <w:sz w:val="20"/>
                <w:szCs w:val="20"/>
              </w:rPr>
              <w:t xml:space="preserve"> apod. </w:t>
            </w:r>
            <w:r w:rsidR="008F4C6B">
              <w:rPr>
                <w:rFonts w:ascii="Arial" w:hAnsi="Arial" w:cs="Arial"/>
                <w:sz w:val="20"/>
                <w:szCs w:val="20"/>
              </w:rPr>
              <w:t xml:space="preserve">Zároveň </w:t>
            </w:r>
            <w:r w:rsidRPr="006C6FE3">
              <w:rPr>
                <w:rFonts w:ascii="Arial" w:hAnsi="Arial" w:cs="Arial"/>
                <w:sz w:val="20"/>
                <w:szCs w:val="20"/>
              </w:rPr>
              <w:t>řeš</w:t>
            </w:r>
            <w:r w:rsidR="008F4C6B">
              <w:rPr>
                <w:rFonts w:ascii="Arial" w:hAnsi="Arial" w:cs="Arial"/>
                <w:sz w:val="20"/>
                <w:szCs w:val="20"/>
              </w:rPr>
              <w:t>it</w:t>
            </w:r>
            <w:r w:rsidRPr="006C6FE3">
              <w:rPr>
                <w:rFonts w:ascii="Arial" w:hAnsi="Arial" w:cs="Arial"/>
                <w:sz w:val="20"/>
                <w:szCs w:val="20"/>
              </w:rPr>
              <w:t xml:space="preserve"> břehov</w:t>
            </w:r>
            <w:r w:rsidR="008F4C6B">
              <w:rPr>
                <w:rFonts w:ascii="Arial" w:hAnsi="Arial" w:cs="Arial"/>
                <w:sz w:val="20"/>
                <w:szCs w:val="20"/>
              </w:rPr>
              <w:t>é</w:t>
            </w:r>
            <w:r w:rsidRPr="006C6FE3">
              <w:rPr>
                <w:rFonts w:ascii="Arial" w:hAnsi="Arial" w:cs="Arial"/>
                <w:sz w:val="20"/>
                <w:szCs w:val="20"/>
              </w:rPr>
              <w:t xml:space="preserve"> a doprovodn</w:t>
            </w:r>
            <w:r w:rsidR="008F4C6B">
              <w:rPr>
                <w:rFonts w:ascii="Arial" w:hAnsi="Arial" w:cs="Arial"/>
                <w:sz w:val="20"/>
                <w:szCs w:val="20"/>
              </w:rPr>
              <w:t>é</w:t>
            </w:r>
            <w:r w:rsidRPr="006C6FE3">
              <w:rPr>
                <w:rFonts w:ascii="Arial" w:hAnsi="Arial" w:cs="Arial"/>
                <w:sz w:val="20"/>
                <w:szCs w:val="20"/>
              </w:rPr>
              <w:t xml:space="preserve"> porost</w:t>
            </w:r>
            <w:r w:rsidR="008F4C6B">
              <w:rPr>
                <w:rFonts w:ascii="Arial" w:hAnsi="Arial" w:cs="Arial"/>
                <w:sz w:val="20"/>
                <w:szCs w:val="20"/>
              </w:rPr>
              <w:t>y</w:t>
            </w:r>
            <w:r w:rsidRPr="006C6FE3">
              <w:rPr>
                <w:rFonts w:ascii="Arial" w:hAnsi="Arial" w:cs="Arial"/>
                <w:sz w:val="20"/>
                <w:szCs w:val="20"/>
              </w:rPr>
              <w:t xml:space="preserve"> </w:t>
            </w:r>
            <w:r w:rsidR="00F14920">
              <w:rPr>
                <w:rFonts w:ascii="Arial" w:hAnsi="Arial" w:cs="Arial"/>
                <w:sz w:val="20"/>
                <w:szCs w:val="20"/>
              </w:rPr>
              <w:t xml:space="preserve">tam, </w:t>
            </w:r>
            <w:r>
              <w:rPr>
                <w:rFonts w:ascii="Arial" w:hAnsi="Arial" w:cs="Arial"/>
                <w:sz w:val="20"/>
                <w:szCs w:val="20"/>
              </w:rPr>
              <w:t>k</w:t>
            </w:r>
            <w:r w:rsidRPr="006C6FE3">
              <w:rPr>
                <w:rFonts w:ascii="Arial" w:hAnsi="Arial" w:cs="Arial"/>
                <w:sz w:val="20"/>
                <w:szCs w:val="20"/>
              </w:rPr>
              <w:t xml:space="preserve">de se osvědčilo rozlišovat stromové a keřové patro, prostorově rozčlenit břehový porost a dát možnost zvýšení biodiverzity bylinnému patru. Pro péči o břehové porosty </w:t>
            </w:r>
            <w:r w:rsidR="004B5F81">
              <w:rPr>
                <w:rFonts w:ascii="Arial" w:hAnsi="Arial" w:cs="Arial"/>
                <w:sz w:val="20"/>
                <w:szCs w:val="20"/>
              </w:rPr>
              <w:t>využívat</w:t>
            </w:r>
            <w:r w:rsidRPr="006C6FE3">
              <w:rPr>
                <w:rFonts w:ascii="Arial" w:hAnsi="Arial" w:cs="Arial"/>
                <w:sz w:val="20"/>
                <w:szCs w:val="20"/>
              </w:rPr>
              <w:t xml:space="preserve"> metodiku </w:t>
            </w:r>
            <w:r>
              <w:rPr>
                <w:rFonts w:ascii="Arial" w:hAnsi="Arial" w:cs="Arial"/>
                <w:sz w:val="20"/>
                <w:szCs w:val="20"/>
              </w:rPr>
              <w:t>„</w:t>
            </w:r>
            <w:r w:rsidRPr="006C6FE3">
              <w:rPr>
                <w:rFonts w:ascii="Arial" w:hAnsi="Arial" w:cs="Arial"/>
                <w:sz w:val="20"/>
                <w:szCs w:val="20"/>
              </w:rPr>
              <w:t>Obnova a</w:t>
            </w:r>
            <w:r w:rsidR="006D69EC">
              <w:rPr>
                <w:rFonts w:ascii="Arial" w:hAnsi="Arial" w:cs="Arial"/>
                <w:sz w:val="20"/>
                <w:szCs w:val="20"/>
              </w:rPr>
              <w:t> </w:t>
            </w:r>
            <w:r w:rsidRPr="006C6FE3">
              <w:rPr>
                <w:rFonts w:ascii="Arial" w:hAnsi="Arial" w:cs="Arial"/>
                <w:sz w:val="20"/>
                <w:szCs w:val="20"/>
              </w:rPr>
              <w:t>dlouhodobá péče o břehové porosty</w:t>
            </w:r>
            <w:r>
              <w:rPr>
                <w:rFonts w:ascii="Arial" w:hAnsi="Arial" w:cs="Arial"/>
                <w:sz w:val="20"/>
                <w:szCs w:val="20"/>
              </w:rPr>
              <w:t>“ (</w:t>
            </w:r>
            <w:r w:rsidRPr="006C6FE3">
              <w:rPr>
                <w:rFonts w:ascii="Arial" w:hAnsi="Arial" w:cs="Arial"/>
                <w:sz w:val="20"/>
                <w:szCs w:val="20"/>
              </w:rPr>
              <w:t>2013</w:t>
            </w:r>
            <w:r w:rsidR="004B5F81">
              <w:rPr>
                <w:rFonts w:ascii="Arial" w:hAnsi="Arial" w:cs="Arial"/>
                <w:sz w:val="20"/>
                <w:szCs w:val="20"/>
              </w:rPr>
              <w:t>,</w:t>
            </w:r>
            <w:r w:rsidRPr="006C6FE3">
              <w:rPr>
                <w:rFonts w:ascii="Arial" w:hAnsi="Arial" w:cs="Arial"/>
                <w:sz w:val="20"/>
                <w:szCs w:val="20"/>
              </w:rPr>
              <w:t xml:space="preserve"> Výzkumný ústav Silva Taroucy pro krajinu</w:t>
            </w:r>
            <w:r>
              <w:rPr>
                <w:rFonts w:ascii="Arial" w:hAnsi="Arial" w:cs="Arial"/>
                <w:sz w:val="20"/>
                <w:szCs w:val="20"/>
              </w:rPr>
              <w:t xml:space="preserve"> </w:t>
            </w:r>
            <w:r w:rsidRPr="006C6FE3">
              <w:rPr>
                <w:rFonts w:ascii="Arial" w:hAnsi="Arial" w:cs="Arial"/>
                <w:sz w:val="20"/>
                <w:szCs w:val="20"/>
              </w:rPr>
              <w:t>a okrasné zahradnictví, v.v.i.</w:t>
            </w:r>
            <w:r>
              <w:rPr>
                <w:rFonts w:ascii="Arial" w:hAnsi="Arial" w:cs="Arial"/>
                <w:sz w:val="20"/>
                <w:szCs w:val="20"/>
              </w:rPr>
              <w:t>).</w:t>
            </w:r>
          </w:p>
          <w:p w14:paraId="0358F1FF" w14:textId="0FC0E412" w:rsidR="001013B6" w:rsidRDefault="001013B6" w:rsidP="001013B6">
            <w:pPr>
              <w:jc w:val="both"/>
              <w:rPr>
                <w:rFonts w:ascii="Arial" w:hAnsi="Arial" w:cs="Arial"/>
                <w:sz w:val="20"/>
                <w:szCs w:val="20"/>
              </w:rPr>
            </w:pPr>
          </w:p>
          <w:p w14:paraId="1B3D1E54" w14:textId="282D4C24" w:rsidR="001013B6" w:rsidRPr="006C6FE3" w:rsidRDefault="001013B6" w:rsidP="001013B6">
            <w:pPr>
              <w:jc w:val="both"/>
              <w:rPr>
                <w:rFonts w:ascii="Arial" w:hAnsi="Arial" w:cs="Arial"/>
                <w:sz w:val="20"/>
                <w:szCs w:val="20"/>
              </w:rPr>
            </w:pPr>
            <w:r w:rsidRPr="006C6FE3">
              <w:rPr>
                <w:rFonts w:ascii="Arial" w:hAnsi="Arial" w:cs="Arial"/>
                <w:sz w:val="20"/>
                <w:szCs w:val="20"/>
              </w:rPr>
              <w:t xml:space="preserve">V </w:t>
            </w:r>
            <w:proofErr w:type="spellStart"/>
            <w:r w:rsidRPr="006C6FE3">
              <w:rPr>
                <w:rFonts w:ascii="Arial" w:hAnsi="Arial" w:cs="Arial"/>
                <w:sz w:val="20"/>
                <w:szCs w:val="20"/>
              </w:rPr>
              <w:t>extravilánu</w:t>
            </w:r>
            <w:proofErr w:type="spellEnd"/>
            <w:r w:rsidRPr="006C6FE3">
              <w:rPr>
                <w:rFonts w:ascii="Arial" w:hAnsi="Arial" w:cs="Arial"/>
                <w:sz w:val="20"/>
                <w:szCs w:val="20"/>
              </w:rPr>
              <w:t xml:space="preserve"> </w:t>
            </w:r>
            <w:r w:rsidR="00D754D6">
              <w:rPr>
                <w:rFonts w:ascii="Arial" w:hAnsi="Arial" w:cs="Arial"/>
                <w:sz w:val="20"/>
                <w:szCs w:val="20"/>
              </w:rPr>
              <w:t>navrhovat nejlépe</w:t>
            </w:r>
            <w:r w:rsidRPr="006C6FE3">
              <w:rPr>
                <w:rFonts w:ascii="Arial" w:hAnsi="Arial" w:cs="Arial"/>
                <w:sz w:val="20"/>
                <w:szCs w:val="20"/>
              </w:rPr>
              <w:t xml:space="preserve"> celkov</w:t>
            </w:r>
            <w:r w:rsidR="008B3DB8">
              <w:rPr>
                <w:rFonts w:ascii="Arial" w:hAnsi="Arial" w:cs="Arial"/>
                <w:sz w:val="20"/>
                <w:szCs w:val="20"/>
              </w:rPr>
              <w:t>ou</w:t>
            </w:r>
            <w:r w:rsidRPr="006C6FE3">
              <w:rPr>
                <w:rFonts w:ascii="Arial" w:hAnsi="Arial" w:cs="Arial"/>
                <w:sz w:val="20"/>
                <w:szCs w:val="20"/>
              </w:rPr>
              <w:t xml:space="preserve"> rekonstrukc</w:t>
            </w:r>
            <w:r w:rsidR="008B3DB8">
              <w:rPr>
                <w:rFonts w:ascii="Arial" w:hAnsi="Arial" w:cs="Arial"/>
                <w:sz w:val="20"/>
                <w:szCs w:val="20"/>
              </w:rPr>
              <w:t>i</w:t>
            </w:r>
            <w:r w:rsidRPr="006C6FE3">
              <w:rPr>
                <w:rFonts w:ascii="Arial" w:hAnsi="Arial" w:cs="Arial"/>
                <w:sz w:val="20"/>
                <w:szCs w:val="20"/>
              </w:rPr>
              <w:t xml:space="preserve"> říční nivy včetně všech jejích struktur, jako jsou odstavená ramena, tůně, mokřady, lužní lesy apod.</w:t>
            </w:r>
          </w:p>
          <w:p w14:paraId="47502388" w14:textId="0F176D83" w:rsidR="001013B6" w:rsidRDefault="008B3DB8" w:rsidP="001013B6">
            <w:pPr>
              <w:jc w:val="both"/>
              <w:rPr>
                <w:rFonts w:ascii="Arial" w:hAnsi="Arial" w:cs="Arial"/>
                <w:sz w:val="20"/>
                <w:szCs w:val="20"/>
              </w:rPr>
            </w:pPr>
            <w:r>
              <w:rPr>
                <w:rFonts w:ascii="Arial" w:hAnsi="Arial" w:cs="Arial"/>
                <w:sz w:val="20"/>
                <w:szCs w:val="20"/>
              </w:rPr>
              <w:t>Využívat z</w:t>
            </w:r>
            <w:r w:rsidR="001013B6" w:rsidRPr="006C6FE3">
              <w:rPr>
                <w:rFonts w:ascii="Arial" w:hAnsi="Arial" w:cs="Arial"/>
                <w:sz w:val="20"/>
                <w:szCs w:val="20"/>
              </w:rPr>
              <w:t>atravňování a zalesňování orné půdy podél vodních toků</w:t>
            </w:r>
            <w:r>
              <w:rPr>
                <w:rFonts w:ascii="Arial" w:hAnsi="Arial" w:cs="Arial"/>
                <w:sz w:val="20"/>
                <w:szCs w:val="20"/>
              </w:rPr>
              <w:t>, které</w:t>
            </w:r>
            <w:r w:rsidR="001013B6" w:rsidRPr="006C6FE3">
              <w:rPr>
                <w:rFonts w:ascii="Arial" w:hAnsi="Arial" w:cs="Arial"/>
                <w:sz w:val="20"/>
                <w:szCs w:val="20"/>
              </w:rPr>
              <w:t xml:space="preserve"> má své opodstatnění nejen ve snížení eroze a vnosu eutrofizačních a nebezpečných látek, ale vede také ke snižování střetů mezi zájmy hospodařících subjektů a zájmy ochrany přírody a</w:t>
            </w:r>
            <w:r w:rsidR="006D69EC">
              <w:rPr>
                <w:rFonts w:ascii="Arial" w:hAnsi="Arial" w:cs="Arial"/>
                <w:sz w:val="20"/>
                <w:szCs w:val="20"/>
              </w:rPr>
              <w:t> </w:t>
            </w:r>
            <w:r w:rsidR="001013B6" w:rsidRPr="006C6FE3">
              <w:rPr>
                <w:rFonts w:ascii="Arial" w:hAnsi="Arial" w:cs="Arial"/>
                <w:sz w:val="20"/>
                <w:szCs w:val="20"/>
              </w:rPr>
              <w:t xml:space="preserve">vodohospodářů. </w:t>
            </w:r>
            <w:r w:rsidR="001013B6">
              <w:rPr>
                <w:rFonts w:ascii="Arial" w:hAnsi="Arial" w:cs="Arial"/>
                <w:sz w:val="20"/>
                <w:szCs w:val="20"/>
              </w:rPr>
              <w:t>Je též</w:t>
            </w:r>
            <w:r w:rsidR="001013B6" w:rsidRPr="006C6FE3">
              <w:rPr>
                <w:rFonts w:ascii="Arial" w:hAnsi="Arial" w:cs="Arial"/>
                <w:sz w:val="20"/>
                <w:szCs w:val="20"/>
              </w:rPr>
              <w:t xml:space="preserve"> vhodným prvkem k tlumení povodňových průtoků.</w:t>
            </w:r>
          </w:p>
          <w:p w14:paraId="243A1F30" w14:textId="10D0E96C" w:rsidR="001013B6" w:rsidRDefault="00386703" w:rsidP="001013B6">
            <w:pPr>
              <w:jc w:val="both"/>
              <w:rPr>
                <w:rFonts w:ascii="Arial" w:hAnsi="Arial" w:cs="Arial"/>
                <w:sz w:val="20"/>
                <w:szCs w:val="20"/>
              </w:rPr>
            </w:pPr>
            <w:r>
              <w:rPr>
                <w:noProof/>
              </w:rPr>
              <w:drawing>
                <wp:anchor distT="0" distB="0" distL="114300" distR="114300" simplePos="0" relativeHeight="251665408" behindDoc="1" locked="0" layoutInCell="1" allowOverlap="1" wp14:anchorId="5E8A8656" wp14:editId="683E0E4D">
                  <wp:simplePos x="0" y="0"/>
                  <wp:positionH relativeFrom="column">
                    <wp:posOffset>-2903220</wp:posOffset>
                  </wp:positionH>
                  <wp:positionV relativeFrom="paragraph">
                    <wp:posOffset>337820</wp:posOffset>
                  </wp:positionV>
                  <wp:extent cx="8029575" cy="4304030"/>
                  <wp:effectExtent l="0" t="0" r="9525" b="1270"/>
                  <wp:wrapNone/>
                  <wp:docPr id="3" name="Obrázek 10"/>
                  <wp:cNvGraphicFramePr/>
                  <a:graphic xmlns:a="http://schemas.openxmlformats.org/drawingml/2006/main">
                    <a:graphicData uri="http://schemas.openxmlformats.org/drawingml/2006/picture">
                      <pic:pic xmlns:pic="http://schemas.openxmlformats.org/drawingml/2006/picture">
                        <pic:nvPicPr>
                          <pic:cNvPr id="5" name="Obrázek 1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29575" cy="43040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A4A4B0" w14:textId="1CF064B2" w:rsidR="001013B6" w:rsidRDefault="001013B6" w:rsidP="001013B6">
            <w:pPr>
              <w:jc w:val="both"/>
              <w:rPr>
                <w:rFonts w:ascii="Arial" w:hAnsi="Arial" w:cs="Arial"/>
                <w:sz w:val="20"/>
                <w:szCs w:val="20"/>
              </w:rPr>
            </w:pPr>
            <w:r w:rsidRPr="00D374B7">
              <w:rPr>
                <w:rFonts w:ascii="Arial" w:hAnsi="Arial" w:cs="Arial"/>
                <w:sz w:val="20"/>
                <w:szCs w:val="20"/>
              </w:rPr>
              <w:t>Efekty revitalizace koryt vodních toků:</w:t>
            </w:r>
          </w:p>
          <w:p w14:paraId="4D4E68F5" w14:textId="51F815D4" w:rsidR="001013B6" w:rsidRPr="00D374B7" w:rsidRDefault="001013B6" w:rsidP="001013B6">
            <w:pPr>
              <w:jc w:val="both"/>
              <w:rPr>
                <w:rFonts w:ascii="Arial" w:hAnsi="Arial" w:cs="Arial"/>
                <w:sz w:val="20"/>
                <w:szCs w:val="20"/>
              </w:rPr>
            </w:pPr>
          </w:p>
          <w:p w14:paraId="524E9834" w14:textId="263C5CD2" w:rsidR="001013B6" w:rsidRPr="007811FA" w:rsidRDefault="001013B6" w:rsidP="001013B6">
            <w:pPr>
              <w:pStyle w:val="Odstavecseseznamem"/>
              <w:numPr>
                <w:ilvl w:val="0"/>
                <w:numId w:val="17"/>
              </w:numPr>
              <w:jc w:val="both"/>
              <w:rPr>
                <w:rFonts w:ascii="Arial" w:hAnsi="Arial" w:cs="Arial"/>
                <w:sz w:val="20"/>
                <w:szCs w:val="20"/>
              </w:rPr>
            </w:pPr>
            <w:r w:rsidRPr="007811FA">
              <w:rPr>
                <w:rFonts w:ascii="Arial" w:hAnsi="Arial" w:cs="Arial"/>
                <w:sz w:val="20"/>
                <w:szCs w:val="20"/>
              </w:rPr>
              <w:t>zadržování vody v krajině ve zvodnělém půdním a</w:t>
            </w:r>
            <w:r w:rsidR="007304D7">
              <w:rPr>
                <w:rFonts w:ascii="Arial" w:hAnsi="Arial" w:cs="Arial"/>
                <w:sz w:val="20"/>
                <w:szCs w:val="20"/>
              </w:rPr>
              <w:t> </w:t>
            </w:r>
            <w:proofErr w:type="spellStart"/>
            <w:r w:rsidRPr="007811FA">
              <w:rPr>
                <w:rFonts w:ascii="Arial" w:hAnsi="Arial" w:cs="Arial"/>
                <w:sz w:val="20"/>
                <w:szCs w:val="20"/>
              </w:rPr>
              <w:t>zeminovém</w:t>
            </w:r>
            <w:proofErr w:type="spellEnd"/>
            <w:r w:rsidRPr="007811FA">
              <w:rPr>
                <w:rFonts w:ascii="Arial" w:hAnsi="Arial" w:cs="Arial"/>
                <w:sz w:val="20"/>
                <w:szCs w:val="20"/>
              </w:rPr>
              <w:t xml:space="preserve"> prostředí, nivách, mokřadech a korytech vodních toků</w:t>
            </w:r>
          </w:p>
          <w:p w14:paraId="2C31D96F" w14:textId="74C1BDFA" w:rsidR="001013B6" w:rsidRPr="007811FA" w:rsidRDefault="001013B6" w:rsidP="001013B6">
            <w:pPr>
              <w:pStyle w:val="Odstavecseseznamem"/>
              <w:numPr>
                <w:ilvl w:val="0"/>
                <w:numId w:val="17"/>
              </w:numPr>
              <w:jc w:val="both"/>
              <w:rPr>
                <w:rFonts w:ascii="Arial" w:hAnsi="Arial" w:cs="Arial"/>
                <w:sz w:val="20"/>
                <w:szCs w:val="20"/>
              </w:rPr>
            </w:pPr>
            <w:r w:rsidRPr="007811FA">
              <w:rPr>
                <w:rFonts w:ascii="Arial" w:hAnsi="Arial" w:cs="Arial"/>
                <w:sz w:val="20"/>
                <w:szCs w:val="20"/>
              </w:rPr>
              <w:t xml:space="preserve">podpora vsakování a obnovení přirozeného zamokření území </w:t>
            </w:r>
            <w:r>
              <w:rPr>
                <w:rFonts w:ascii="Arial" w:hAnsi="Arial" w:cs="Arial"/>
                <w:sz w:val="20"/>
                <w:szCs w:val="20"/>
              </w:rPr>
              <w:t>a tím</w:t>
            </w:r>
            <w:r w:rsidRPr="007811FA">
              <w:rPr>
                <w:rFonts w:ascii="Arial" w:hAnsi="Arial" w:cs="Arial"/>
                <w:sz w:val="20"/>
                <w:szCs w:val="20"/>
              </w:rPr>
              <w:t xml:space="preserve"> zlepšení vodního režimu krajiny</w:t>
            </w:r>
          </w:p>
          <w:p w14:paraId="0F6F494D" w14:textId="47A209EB" w:rsidR="001013B6" w:rsidRPr="007811FA" w:rsidRDefault="001013B6" w:rsidP="001013B6">
            <w:pPr>
              <w:pStyle w:val="Odstavecseseznamem"/>
              <w:numPr>
                <w:ilvl w:val="0"/>
                <w:numId w:val="17"/>
              </w:numPr>
              <w:jc w:val="both"/>
              <w:rPr>
                <w:rFonts w:ascii="Arial" w:hAnsi="Arial" w:cs="Arial"/>
                <w:sz w:val="20"/>
                <w:szCs w:val="20"/>
              </w:rPr>
            </w:pPr>
            <w:r w:rsidRPr="007811FA">
              <w:rPr>
                <w:rFonts w:ascii="Arial" w:hAnsi="Arial" w:cs="Arial"/>
                <w:sz w:val="20"/>
                <w:szCs w:val="20"/>
              </w:rPr>
              <w:t>vyrovnání odtokových poměrů – tlumení velkých vod rozlivem v nivách, zpomalením postupu povodňových vln</w:t>
            </w:r>
          </w:p>
          <w:p w14:paraId="489BDA55" w14:textId="455E1FE7" w:rsidR="001013B6" w:rsidRPr="007811FA" w:rsidRDefault="001013B6" w:rsidP="001013B6">
            <w:pPr>
              <w:pStyle w:val="Odstavecseseznamem"/>
              <w:numPr>
                <w:ilvl w:val="0"/>
                <w:numId w:val="17"/>
              </w:numPr>
              <w:jc w:val="both"/>
              <w:rPr>
                <w:rFonts w:ascii="Arial" w:hAnsi="Arial" w:cs="Arial"/>
                <w:sz w:val="20"/>
                <w:szCs w:val="20"/>
              </w:rPr>
            </w:pPr>
            <w:r w:rsidRPr="007811FA">
              <w:rPr>
                <w:rFonts w:ascii="Arial" w:hAnsi="Arial" w:cs="Arial"/>
                <w:sz w:val="20"/>
                <w:szCs w:val="20"/>
              </w:rPr>
              <w:t>obnova a zkvalitnění vodních, mokřadních a okolních biotopů</w:t>
            </w:r>
            <w:r w:rsidR="007304D7">
              <w:rPr>
                <w:rFonts w:ascii="Arial" w:hAnsi="Arial" w:cs="Arial"/>
                <w:sz w:val="20"/>
                <w:szCs w:val="20"/>
              </w:rPr>
              <w:t xml:space="preserve"> </w:t>
            </w:r>
            <w:r w:rsidRPr="007811FA">
              <w:rPr>
                <w:rFonts w:ascii="Arial" w:hAnsi="Arial" w:cs="Arial"/>
                <w:sz w:val="20"/>
                <w:szCs w:val="20"/>
              </w:rPr>
              <w:t>s častým výskytem zvláště chráněných druhů fauny a flory</w:t>
            </w:r>
          </w:p>
          <w:p w14:paraId="1E13BC22" w14:textId="0055E2F6" w:rsidR="001013B6" w:rsidRPr="007811FA" w:rsidRDefault="001013B6" w:rsidP="001013B6">
            <w:pPr>
              <w:pStyle w:val="Odstavecseseznamem"/>
              <w:numPr>
                <w:ilvl w:val="0"/>
                <w:numId w:val="17"/>
              </w:numPr>
              <w:jc w:val="both"/>
              <w:rPr>
                <w:rFonts w:ascii="Arial" w:hAnsi="Arial" w:cs="Arial"/>
                <w:sz w:val="20"/>
                <w:szCs w:val="20"/>
              </w:rPr>
            </w:pPr>
            <w:r w:rsidRPr="007811FA">
              <w:rPr>
                <w:rFonts w:ascii="Arial" w:hAnsi="Arial" w:cs="Arial"/>
                <w:sz w:val="20"/>
                <w:szCs w:val="20"/>
              </w:rPr>
              <w:t>zvýšení estetických hodnot krajiny</w:t>
            </w:r>
          </w:p>
          <w:p w14:paraId="2B175C44" w14:textId="2B844FAA" w:rsidR="001013B6" w:rsidRDefault="001013B6" w:rsidP="001013B6">
            <w:pPr>
              <w:pStyle w:val="Odstavecseseznamem"/>
              <w:numPr>
                <w:ilvl w:val="0"/>
                <w:numId w:val="17"/>
              </w:numPr>
              <w:jc w:val="both"/>
              <w:rPr>
                <w:rFonts w:ascii="Arial" w:hAnsi="Arial" w:cs="Arial"/>
                <w:sz w:val="20"/>
                <w:szCs w:val="20"/>
              </w:rPr>
            </w:pPr>
            <w:r w:rsidRPr="007811FA">
              <w:rPr>
                <w:rFonts w:ascii="Arial" w:hAnsi="Arial" w:cs="Arial"/>
                <w:sz w:val="20"/>
                <w:szCs w:val="20"/>
              </w:rPr>
              <w:t>zvýšení kvality vody podporou samočištění</w:t>
            </w:r>
          </w:p>
          <w:p w14:paraId="12846FF4" w14:textId="77777777" w:rsidR="00386703" w:rsidRDefault="00386703" w:rsidP="001013B6">
            <w:pPr>
              <w:jc w:val="both"/>
              <w:rPr>
                <w:rFonts w:ascii="Arial" w:hAnsi="Arial" w:cs="Arial"/>
                <w:sz w:val="20"/>
                <w:szCs w:val="20"/>
              </w:rPr>
            </w:pPr>
          </w:p>
          <w:p w14:paraId="4B379EB9" w14:textId="3759FE7A" w:rsidR="001013B6" w:rsidRDefault="001013B6" w:rsidP="001013B6">
            <w:pPr>
              <w:jc w:val="both"/>
              <w:rPr>
                <w:rFonts w:ascii="Arial" w:hAnsi="Arial" w:cs="Arial"/>
                <w:sz w:val="20"/>
                <w:szCs w:val="20"/>
              </w:rPr>
            </w:pPr>
            <w:r w:rsidRPr="001C325C">
              <w:rPr>
                <w:rFonts w:ascii="Arial" w:hAnsi="Arial" w:cs="Arial"/>
                <w:sz w:val="20"/>
                <w:szCs w:val="20"/>
              </w:rPr>
              <w:t>Způsoby řešení vlastnických vztahů u pozemků:</w:t>
            </w:r>
          </w:p>
          <w:p w14:paraId="217083FD" w14:textId="77777777" w:rsidR="001013B6" w:rsidRPr="001C325C" w:rsidRDefault="001013B6" w:rsidP="001013B6">
            <w:pPr>
              <w:jc w:val="both"/>
              <w:rPr>
                <w:rFonts w:ascii="Arial" w:hAnsi="Arial" w:cs="Arial"/>
                <w:sz w:val="20"/>
                <w:szCs w:val="20"/>
              </w:rPr>
            </w:pPr>
          </w:p>
          <w:p w14:paraId="2FD10350" w14:textId="2E5639B9" w:rsidR="001013B6" w:rsidRDefault="001013B6" w:rsidP="001013B6">
            <w:pPr>
              <w:pStyle w:val="Odstavecseseznamem"/>
              <w:numPr>
                <w:ilvl w:val="0"/>
                <w:numId w:val="18"/>
              </w:numPr>
              <w:jc w:val="both"/>
              <w:rPr>
                <w:rFonts w:ascii="Arial" w:hAnsi="Arial" w:cs="Arial"/>
                <w:sz w:val="20"/>
                <w:szCs w:val="20"/>
              </w:rPr>
            </w:pPr>
            <w:r w:rsidRPr="001C325C">
              <w:rPr>
                <w:rFonts w:ascii="Arial" w:hAnsi="Arial" w:cs="Arial"/>
                <w:sz w:val="20"/>
                <w:szCs w:val="20"/>
              </w:rPr>
              <w:t>možnost výkupu pozemk</w:t>
            </w:r>
            <w:r>
              <w:rPr>
                <w:rFonts w:ascii="Arial" w:hAnsi="Arial" w:cs="Arial"/>
                <w:sz w:val="20"/>
                <w:szCs w:val="20"/>
              </w:rPr>
              <w:t>ů</w:t>
            </w:r>
            <w:r w:rsidRPr="001C325C">
              <w:rPr>
                <w:rFonts w:ascii="Arial" w:hAnsi="Arial" w:cs="Arial"/>
                <w:sz w:val="20"/>
                <w:szCs w:val="20"/>
              </w:rPr>
              <w:t xml:space="preserve"> pod stavbou – řešení může být nákladné</w:t>
            </w:r>
          </w:p>
          <w:p w14:paraId="0078E151" w14:textId="457A7B5F" w:rsidR="001013B6" w:rsidRDefault="001013B6" w:rsidP="001013B6">
            <w:pPr>
              <w:pStyle w:val="Odstavecseseznamem"/>
              <w:numPr>
                <w:ilvl w:val="0"/>
                <w:numId w:val="18"/>
              </w:numPr>
              <w:jc w:val="both"/>
              <w:rPr>
                <w:rFonts w:ascii="Arial" w:hAnsi="Arial" w:cs="Arial"/>
                <w:sz w:val="20"/>
                <w:szCs w:val="20"/>
              </w:rPr>
            </w:pPr>
            <w:r w:rsidRPr="001C325C">
              <w:rPr>
                <w:rFonts w:ascii="Arial" w:hAnsi="Arial" w:cs="Arial"/>
                <w:sz w:val="20"/>
                <w:szCs w:val="20"/>
              </w:rPr>
              <w:t>možnost výměny pozemků – náklady na realizaci výměny hradí vlastník</w:t>
            </w:r>
          </w:p>
          <w:p w14:paraId="35A25CBA" w14:textId="77777777" w:rsidR="001013B6" w:rsidRPr="005F136C" w:rsidRDefault="001013B6" w:rsidP="001013B6">
            <w:pPr>
              <w:pStyle w:val="Odstavecseseznamem"/>
              <w:rPr>
                <w:rFonts w:ascii="Arial" w:hAnsi="Arial" w:cs="Arial"/>
                <w:sz w:val="20"/>
                <w:szCs w:val="20"/>
              </w:rPr>
            </w:pPr>
          </w:p>
          <w:p w14:paraId="7D090095" w14:textId="07A2733A" w:rsidR="001013B6" w:rsidRPr="00DF0E1A" w:rsidRDefault="001013B6" w:rsidP="00DF0E1A">
            <w:pPr>
              <w:pStyle w:val="Odstavecseseznamem"/>
              <w:numPr>
                <w:ilvl w:val="0"/>
                <w:numId w:val="18"/>
              </w:numPr>
              <w:jc w:val="both"/>
              <w:rPr>
                <w:rFonts w:ascii="Arial" w:hAnsi="Arial" w:cs="Arial"/>
                <w:sz w:val="20"/>
                <w:szCs w:val="20"/>
              </w:rPr>
            </w:pPr>
            <w:r w:rsidRPr="001C325C">
              <w:rPr>
                <w:rFonts w:ascii="Arial" w:hAnsi="Arial" w:cs="Arial"/>
                <w:sz w:val="20"/>
                <w:szCs w:val="20"/>
              </w:rPr>
              <w:lastRenderedPageBreak/>
              <w:t>pozemkové úpravy – vyřeší se vlastnické vztahy, navrhne se</w:t>
            </w:r>
            <w:r w:rsidR="00DF0E1A">
              <w:rPr>
                <w:rFonts w:ascii="Arial" w:hAnsi="Arial" w:cs="Arial"/>
                <w:sz w:val="20"/>
                <w:szCs w:val="20"/>
              </w:rPr>
              <w:t xml:space="preserve"> </w:t>
            </w:r>
            <w:r w:rsidRPr="00DF0E1A">
              <w:rPr>
                <w:rFonts w:ascii="Arial" w:hAnsi="Arial" w:cs="Arial"/>
                <w:sz w:val="20"/>
                <w:szCs w:val="20"/>
              </w:rPr>
              <w:t>optimální řešení v širších souvislostech bez finanční účasti vlastníků i uživatelů pozemků.</w:t>
            </w:r>
          </w:p>
          <w:p w14:paraId="09508A05" w14:textId="1089442C" w:rsidR="001013B6" w:rsidRPr="001C325C" w:rsidRDefault="001013B6" w:rsidP="001013B6">
            <w:pPr>
              <w:pStyle w:val="Odstavecseseznamem"/>
              <w:jc w:val="both"/>
              <w:rPr>
                <w:rFonts w:ascii="Arial" w:hAnsi="Arial" w:cs="Arial"/>
                <w:sz w:val="20"/>
                <w:szCs w:val="20"/>
              </w:rPr>
            </w:pPr>
          </w:p>
        </w:tc>
      </w:tr>
      <w:tr w:rsidR="001013B6" w:rsidRPr="005A3A97" w14:paraId="2509FA0B" w14:textId="77777777" w:rsidTr="00EE1E8D">
        <w:trPr>
          <w:trHeight w:val="615"/>
        </w:trPr>
        <w:tc>
          <w:tcPr>
            <w:tcW w:w="2972" w:type="dxa"/>
            <w:vAlign w:val="center"/>
            <w:hideMark/>
          </w:tcPr>
          <w:p w14:paraId="446DB302" w14:textId="087DBDEA" w:rsidR="001013B6" w:rsidRPr="005A3A97" w:rsidRDefault="001013B6" w:rsidP="001013B6">
            <w:pPr>
              <w:rPr>
                <w:rFonts w:ascii="Arial" w:hAnsi="Arial" w:cs="Arial"/>
                <w:b/>
                <w:bCs/>
                <w:sz w:val="20"/>
                <w:szCs w:val="20"/>
              </w:rPr>
            </w:pPr>
            <w:r w:rsidRPr="00A93AA6">
              <w:rPr>
                <w:rFonts w:ascii="Arial" w:hAnsi="Arial" w:cs="Arial"/>
                <w:b/>
                <w:bCs/>
                <w:sz w:val="20"/>
                <w:szCs w:val="20"/>
              </w:rPr>
              <w:lastRenderedPageBreak/>
              <w:t>Cyklus plánů, ve kterém bylo opatření navrženo</w:t>
            </w:r>
          </w:p>
        </w:tc>
        <w:tc>
          <w:tcPr>
            <w:tcW w:w="6090" w:type="dxa"/>
            <w:shd w:val="clear" w:color="auto" w:fill="FFFFFF" w:themeFill="background1"/>
            <w:vAlign w:val="center"/>
          </w:tcPr>
          <w:p w14:paraId="3F792194" w14:textId="3BB1A0C3" w:rsidR="001013B6" w:rsidRPr="005A3A97" w:rsidRDefault="001013B6" w:rsidP="001013B6">
            <w:pPr>
              <w:jc w:val="right"/>
              <w:rPr>
                <w:rFonts w:ascii="Arial" w:hAnsi="Arial" w:cs="Arial"/>
                <w:sz w:val="20"/>
                <w:szCs w:val="20"/>
              </w:rPr>
            </w:pPr>
            <w:r>
              <w:rPr>
                <w:rFonts w:ascii="Arial" w:hAnsi="Arial" w:cs="Arial"/>
                <w:sz w:val="20"/>
                <w:szCs w:val="20"/>
              </w:rPr>
              <w:t>1</w:t>
            </w:r>
          </w:p>
        </w:tc>
      </w:tr>
      <w:tr w:rsidR="001013B6" w:rsidRPr="005A3A97" w14:paraId="61B2F49F" w14:textId="77777777" w:rsidTr="00EE1E8D">
        <w:trPr>
          <w:trHeight w:val="615"/>
        </w:trPr>
        <w:tc>
          <w:tcPr>
            <w:tcW w:w="2972" w:type="dxa"/>
            <w:vAlign w:val="center"/>
          </w:tcPr>
          <w:p w14:paraId="2AD208DA" w14:textId="5DD657CC" w:rsidR="001013B6" w:rsidRPr="00A93AA6" w:rsidRDefault="001013B6" w:rsidP="001013B6">
            <w:pPr>
              <w:rPr>
                <w:rFonts w:ascii="Arial" w:hAnsi="Arial" w:cs="Arial"/>
                <w:b/>
                <w:bCs/>
                <w:sz w:val="20"/>
                <w:szCs w:val="20"/>
              </w:rPr>
            </w:pPr>
            <w:r w:rsidRPr="00724606">
              <w:rPr>
                <w:rFonts w:ascii="Arial" w:hAnsi="Arial" w:cs="Arial"/>
                <w:b/>
                <w:bCs/>
                <w:sz w:val="20"/>
                <w:szCs w:val="20"/>
              </w:rPr>
              <w:t>Předpokládané zahájení opatření [rok]</w:t>
            </w:r>
          </w:p>
        </w:tc>
        <w:tc>
          <w:tcPr>
            <w:tcW w:w="6090" w:type="dxa"/>
            <w:shd w:val="clear" w:color="auto" w:fill="FFFFFF" w:themeFill="background1"/>
            <w:vAlign w:val="center"/>
          </w:tcPr>
          <w:p w14:paraId="56AA635E" w14:textId="2D2E8BE5" w:rsidR="001013B6" w:rsidRDefault="001013B6" w:rsidP="001013B6">
            <w:pPr>
              <w:jc w:val="right"/>
              <w:rPr>
                <w:rFonts w:ascii="Arial" w:hAnsi="Arial" w:cs="Arial"/>
                <w:sz w:val="20"/>
                <w:szCs w:val="20"/>
              </w:rPr>
            </w:pPr>
            <w:r>
              <w:rPr>
                <w:rFonts w:ascii="Arial" w:hAnsi="Arial" w:cs="Arial"/>
                <w:sz w:val="20"/>
                <w:szCs w:val="20"/>
              </w:rPr>
              <w:t>20</w:t>
            </w:r>
            <w:r w:rsidR="00C20B72">
              <w:rPr>
                <w:rFonts w:ascii="Arial" w:hAnsi="Arial" w:cs="Arial"/>
                <w:sz w:val="20"/>
                <w:szCs w:val="20"/>
              </w:rPr>
              <w:t>09</w:t>
            </w:r>
          </w:p>
        </w:tc>
      </w:tr>
      <w:tr w:rsidR="001013B6" w:rsidRPr="005A3A97" w14:paraId="13BD93D9" w14:textId="77777777" w:rsidTr="00EE1E8D">
        <w:trPr>
          <w:trHeight w:val="781"/>
        </w:trPr>
        <w:tc>
          <w:tcPr>
            <w:tcW w:w="2972" w:type="dxa"/>
            <w:vAlign w:val="center"/>
          </w:tcPr>
          <w:p w14:paraId="50A41FB7" w14:textId="1A15A5BC" w:rsidR="001013B6" w:rsidRPr="00A93AA6" w:rsidRDefault="001013B6" w:rsidP="001013B6">
            <w:pPr>
              <w:rPr>
                <w:rFonts w:ascii="Arial" w:hAnsi="Arial" w:cs="Arial"/>
                <w:b/>
                <w:bCs/>
                <w:sz w:val="20"/>
                <w:szCs w:val="20"/>
              </w:rPr>
            </w:pPr>
            <w:r w:rsidRPr="00724606">
              <w:rPr>
                <w:rFonts w:ascii="Arial" w:hAnsi="Arial" w:cs="Arial"/>
                <w:b/>
                <w:bCs/>
                <w:sz w:val="20"/>
                <w:szCs w:val="20"/>
              </w:rPr>
              <w:t>Rok (období) předpokládané realizace opatření [rok]</w:t>
            </w:r>
          </w:p>
        </w:tc>
        <w:tc>
          <w:tcPr>
            <w:tcW w:w="6090" w:type="dxa"/>
            <w:shd w:val="clear" w:color="auto" w:fill="FFFFFF" w:themeFill="background1"/>
            <w:vAlign w:val="center"/>
          </w:tcPr>
          <w:p w14:paraId="4361A32B" w14:textId="68438D9B" w:rsidR="001013B6" w:rsidRDefault="001013B6" w:rsidP="001013B6">
            <w:pPr>
              <w:jc w:val="right"/>
              <w:rPr>
                <w:rFonts w:ascii="Arial" w:hAnsi="Arial" w:cs="Arial"/>
                <w:sz w:val="20"/>
                <w:szCs w:val="20"/>
              </w:rPr>
            </w:pPr>
            <w:r>
              <w:rPr>
                <w:rFonts w:ascii="Arial" w:hAnsi="Arial" w:cs="Arial"/>
                <w:sz w:val="20"/>
                <w:szCs w:val="20"/>
              </w:rPr>
              <w:t>20</w:t>
            </w:r>
            <w:r w:rsidR="004738CB">
              <w:rPr>
                <w:rFonts w:ascii="Arial" w:hAnsi="Arial" w:cs="Arial"/>
                <w:sz w:val="20"/>
                <w:szCs w:val="20"/>
              </w:rPr>
              <w:t>2</w:t>
            </w:r>
            <w:r w:rsidR="00F8523C">
              <w:rPr>
                <w:rFonts w:ascii="Arial" w:hAnsi="Arial" w:cs="Arial"/>
                <w:sz w:val="20"/>
                <w:szCs w:val="20"/>
              </w:rPr>
              <w:t>8</w:t>
            </w:r>
          </w:p>
        </w:tc>
      </w:tr>
      <w:tr w:rsidR="001013B6" w:rsidRPr="005A3A97" w14:paraId="76137FC5" w14:textId="77777777" w:rsidTr="00EE1E8D">
        <w:trPr>
          <w:trHeight w:val="527"/>
        </w:trPr>
        <w:tc>
          <w:tcPr>
            <w:tcW w:w="2972" w:type="dxa"/>
            <w:vAlign w:val="center"/>
          </w:tcPr>
          <w:p w14:paraId="14DEC4E1" w14:textId="3AC60F80" w:rsidR="001013B6" w:rsidRPr="00724606" w:rsidRDefault="001013B6" w:rsidP="001013B6">
            <w:pPr>
              <w:rPr>
                <w:rFonts w:ascii="Arial" w:hAnsi="Arial" w:cs="Arial"/>
                <w:b/>
                <w:bCs/>
                <w:sz w:val="20"/>
                <w:szCs w:val="20"/>
              </w:rPr>
            </w:pPr>
            <w:r w:rsidRPr="00724606">
              <w:rPr>
                <w:rFonts w:ascii="Arial" w:hAnsi="Arial" w:cs="Arial"/>
                <w:b/>
                <w:bCs/>
                <w:sz w:val="20"/>
                <w:szCs w:val="20"/>
              </w:rPr>
              <w:t>Předpokládaný rok zlepšení [rok]</w:t>
            </w:r>
          </w:p>
        </w:tc>
        <w:tc>
          <w:tcPr>
            <w:tcW w:w="6090" w:type="dxa"/>
            <w:shd w:val="clear" w:color="auto" w:fill="FFFFFF" w:themeFill="background1"/>
            <w:vAlign w:val="center"/>
          </w:tcPr>
          <w:p w14:paraId="5484F055" w14:textId="420ED38E" w:rsidR="001013B6" w:rsidRDefault="001013B6" w:rsidP="001013B6">
            <w:pPr>
              <w:jc w:val="right"/>
              <w:rPr>
                <w:rFonts w:ascii="Arial" w:hAnsi="Arial" w:cs="Arial"/>
                <w:sz w:val="20"/>
                <w:szCs w:val="20"/>
              </w:rPr>
            </w:pPr>
            <w:r>
              <w:rPr>
                <w:rFonts w:ascii="Arial" w:hAnsi="Arial" w:cs="Arial"/>
                <w:sz w:val="20"/>
                <w:szCs w:val="20"/>
              </w:rPr>
              <w:t>20</w:t>
            </w:r>
            <w:r w:rsidR="00414856">
              <w:rPr>
                <w:rFonts w:ascii="Arial" w:hAnsi="Arial" w:cs="Arial"/>
                <w:sz w:val="20"/>
                <w:szCs w:val="20"/>
              </w:rPr>
              <w:t>3</w:t>
            </w:r>
            <w:r w:rsidR="00F8523C">
              <w:rPr>
                <w:rFonts w:ascii="Arial" w:hAnsi="Arial" w:cs="Arial"/>
                <w:sz w:val="20"/>
                <w:szCs w:val="20"/>
              </w:rPr>
              <w:t>1</w:t>
            </w:r>
          </w:p>
          <w:p w14:paraId="4133AA27" w14:textId="77777777" w:rsidR="001013B6" w:rsidRDefault="001013B6" w:rsidP="001013B6">
            <w:pPr>
              <w:jc w:val="right"/>
              <w:rPr>
                <w:rFonts w:ascii="Arial" w:hAnsi="Arial" w:cs="Arial"/>
                <w:sz w:val="20"/>
                <w:szCs w:val="20"/>
              </w:rPr>
            </w:pPr>
          </w:p>
        </w:tc>
      </w:tr>
      <w:tr w:rsidR="001013B6" w:rsidRPr="005A3A97" w14:paraId="7F44CAAD" w14:textId="77777777" w:rsidTr="00EE1E8D">
        <w:trPr>
          <w:trHeight w:val="527"/>
        </w:trPr>
        <w:tc>
          <w:tcPr>
            <w:tcW w:w="2972" w:type="dxa"/>
            <w:vAlign w:val="center"/>
          </w:tcPr>
          <w:p w14:paraId="439CD73D" w14:textId="1A0A4CF9" w:rsidR="001013B6" w:rsidRPr="00724606" w:rsidRDefault="001013B6" w:rsidP="001013B6">
            <w:pPr>
              <w:rPr>
                <w:rFonts w:ascii="Arial" w:hAnsi="Arial" w:cs="Arial"/>
                <w:b/>
                <w:bCs/>
                <w:sz w:val="20"/>
                <w:szCs w:val="20"/>
              </w:rPr>
            </w:pPr>
            <w:r w:rsidRPr="00F63B8E">
              <w:rPr>
                <w:rFonts w:ascii="Arial" w:hAnsi="Arial" w:cs="Arial"/>
                <w:b/>
                <w:bCs/>
                <w:sz w:val="20"/>
                <w:szCs w:val="20"/>
              </w:rPr>
              <w:t>Ukazatel zlepšení 1</w:t>
            </w:r>
          </w:p>
        </w:tc>
        <w:tc>
          <w:tcPr>
            <w:tcW w:w="6090" w:type="dxa"/>
            <w:shd w:val="clear" w:color="auto" w:fill="FFFFFF" w:themeFill="background1"/>
            <w:vAlign w:val="center"/>
          </w:tcPr>
          <w:p w14:paraId="72FA16AC" w14:textId="55EBB21B" w:rsidR="001013B6" w:rsidRDefault="001013B6" w:rsidP="001013B6">
            <w:pPr>
              <w:jc w:val="right"/>
              <w:rPr>
                <w:rFonts w:ascii="Arial" w:hAnsi="Arial" w:cs="Arial"/>
                <w:sz w:val="20"/>
                <w:szCs w:val="20"/>
              </w:rPr>
            </w:pPr>
            <w:r>
              <w:rPr>
                <w:rFonts w:ascii="Arial" w:hAnsi="Arial" w:cs="Arial"/>
                <w:sz w:val="20"/>
                <w:szCs w:val="20"/>
              </w:rPr>
              <w:t>R</w:t>
            </w:r>
            <w:r w:rsidRPr="00084869">
              <w:rPr>
                <w:rFonts w:ascii="Arial" w:hAnsi="Arial" w:cs="Arial"/>
                <w:sz w:val="20"/>
                <w:szCs w:val="20"/>
              </w:rPr>
              <w:t>yby</w:t>
            </w:r>
          </w:p>
        </w:tc>
      </w:tr>
      <w:tr w:rsidR="001013B6" w:rsidRPr="005A3A97" w14:paraId="1A303973" w14:textId="77777777" w:rsidTr="00EE1E8D">
        <w:trPr>
          <w:trHeight w:val="527"/>
        </w:trPr>
        <w:tc>
          <w:tcPr>
            <w:tcW w:w="2972" w:type="dxa"/>
            <w:vAlign w:val="center"/>
          </w:tcPr>
          <w:p w14:paraId="5ECCD5FD" w14:textId="2A3E67DA" w:rsidR="001013B6" w:rsidRPr="00724606" w:rsidRDefault="001013B6" w:rsidP="001013B6">
            <w:pPr>
              <w:rPr>
                <w:rFonts w:ascii="Arial" w:hAnsi="Arial" w:cs="Arial"/>
                <w:b/>
                <w:bCs/>
                <w:sz w:val="20"/>
                <w:szCs w:val="20"/>
              </w:rPr>
            </w:pPr>
            <w:r>
              <w:rPr>
                <w:rFonts w:ascii="Arial" w:hAnsi="Arial" w:cs="Arial"/>
                <w:b/>
                <w:bCs/>
                <w:sz w:val="20"/>
                <w:szCs w:val="20"/>
              </w:rPr>
              <w:t>Z</w:t>
            </w:r>
            <w:r w:rsidRPr="00F63B8E">
              <w:rPr>
                <w:rFonts w:ascii="Arial" w:hAnsi="Arial" w:cs="Arial"/>
                <w:b/>
                <w:bCs/>
                <w:sz w:val="20"/>
                <w:szCs w:val="20"/>
              </w:rPr>
              <w:t>působ hodnocení efektu opatření ukazatel 1</w:t>
            </w:r>
          </w:p>
        </w:tc>
        <w:tc>
          <w:tcPr>
            <w:tcW w:w="6090" w:type="dxa"/>
            <w:shd w:val="clear" w:color="auto" w:fill="FFFFFF" w:themeFill="background1"/>
            <w:vAlign w:val="center"/>
          </w:tcPr>
          <w:p w14:paraId="733A2F29" w14:textId="788E0BD9" w:rsidR="001013B6" w:rsidRDefault="001013B6" w:rsidP="001013B6">
            <w:pPr>
              <w:jc w:val="right"/>
              <w:rPr>
                <w:rFonts w:ascii="Arial" w:hAnsi="Arial" w:cs="Arial"/>
                <w:sz w:val="20"/>
                <w:szCs w:val="20"/>
              </w:rPr>
            </w:pPr>
            <w:r w:rsidRPr="00022470">
              <w:rPr>
                <w:rFonts w:ascii="Arial" w:hAnsi="Arial" w:cs="Arial"/>
                <w:sz w:val="20"/>
                <w:szCs w:val="20"/>
              </w:rPr>
              <w:t>Zlepšení biologické složky (ekologický stav vodního útvaru)</w:t>
            </w:r>
          </w:p>
        </w:tc>
      </w:tr>
      <w:tr w:rsidR="001013B6" w:rsidRPr="005A3A97" w14:paraId="1730E9A2" w14:textId="77777777" w:rsidTr="00793B83">
        <w:trPr>
          <w:trHeight w:val="527"/>
        </w:trPr>
        <w:tc>
          <w:tcPr>
            <w:tcW w:w="2972" w:type="dxa"/>
            <w:shd w:val="clear" w:color="auto" w:fill="FFFFFF" w:themeFill="background1"/>
            <w:vAlign w:val="center"/>
          </w:tcPr>
          <w:p w14:paraId="4718A680" w14:textId="3CCAF3D2" w:rsidR="001013B6" w:rsidRPr="00724606" w:rsidRDefault="001013B6" w:rsidP="001013B6">
            <w:pPr>
              <w:rPr>
                <w:rFonts w:ascii="Arial" w:hAnsi="Arial" w:cs="Arial"/>
                <w:b/>
                <w:bCs/>
                <w:sz w:val="20"/>
                <w:szCs w:val="20"/>
              </w:rPr>
            </w:pPr>
            <w:r w:rsidRPr="00253A92">
              <w:rPr>
                <w:rFonts w:ascii="Arial" w:hAnsi="Arial" w:cs="Arial"/>
                <w:b/>
                <w:bCs/>
                <w:sz w:val="20"/>
                <w:szCs w:val="20"/>
              </w:rPr>
              <w:t>Ukazatel zlepšení 2</w:t>
            </w:r>
          </w:p>
        </w:tc>
        <w:tc>
          <w:tcPr>
            <w:tcW w:w="6090" w:type="dxa"/>
            <w:shd w:val="clear" w:color="auto" w:fill="FFFFFF" w:themeFill="background1"/>
            <w:vAlign w:val="center"/>
          </w:tcPr>
          <w:p w14:paraId="17B85F68" w14:textId="4DC428A9" w:rsidR="001013B6" w:rsidRDefault="001013B6" w:rsidP="001013B6">
            <w:pPr>
              <w:jc w:val="right"/>
              <w:rPr>
                <w:rFonts w:ascii="Arial" w:hAnsi="Arial" w:cs="Arial"/>
                <w:sz w:val="20"/>
                <w:szCs w:val="20"/>
              </w:rPr>
            </w:pPr>
            <w:r w:rsidRPr="00523D3B">
              <w:rPr>
                <w:rFonts w:ascii="Arial" w:hAnsi="Arial" w:cs="Arial"/>
                <w:sz w:val="20"/>
                <w:szCs w:val="20"/>
              </w:rPr>
              <w:t>Hydromorfologie: morfologické podmínky</w:t>
            </w:r>
          </w:p>
        </w:tc>
      </w:tr>
      <w:tr w:rsidR="001013B6" w:rsidRPr="005A3A97" w14:paraId="68F5985F" w14:textId="77777777" w:rsidTr="00793B83">
        <w:trPr>
          <w:trHeight w:val="527"/>
        </w:trPr>
        <w:tc>
          <w:tcPr>
            <w:tcW w:w="2972" w:type="dxa"/>
            <w:shd w:val="clear" w:color="auto" w:fill="FFFFFF" w:themeFill="background1"/>
            <w:vAlign w:val="center"/>
          </w:tcPr>
          <w:p w14:paraId="4A7F9EF4" w14:textId="70F51C88" w:rsidR="001013B6" w:rsidRPr="00724606" w:rsidRDefault="001013B6" w:rsidP="001013B6">
            <w:pPr>
              <w:rPr>
                <w:rFonts w:ascii="Arial" w:hAnsi="Arial" w:cs="Arial"/>
                <w:b/>
                <w:bCs/>
                <w:sz w:val="20"/>
                <w:szCs w:val="20"/>
              </w:rPr>
            </w:pPr>
            <w:r w:rsidRPr="00253A92">
              <w:rPr>
                <w:rFonts w:ascii="Arial" w:hAnsi="Arial" w:cs="Arial"/>
                <w:b/>
                <w:bCs/>
                <w:sz w:val="20"/>
                <w:szCs w:val="20"/>
              </w:rPr>
              <w:t xml:space="preserve">Způsob hodnocení efektu opatření ukazatel </w:t>
            </w:r>
            <w:r>
              <w:rPr>
                <w:rFonts w:ascii="Arial" w:hAnsi="Arial" w:cs="Arial"/>
                <w:b/>
                <w:bCs/>
                <w:sz w:val="20"/>
                <w:szCs w:val="20"/>
              </w:rPr>
              <w:t>2</w:t>
            </w:r>
          </w:p>
        </w:tc>
        <w:tc>
          <w:tcPr>
            <w:tcW w:w="6090" w:type="dxa"/>
            <w:shd w:val="clear" w:color="auto" w:fill="FFFFFF" w:themeFill="background1"/>
            <w:vAlign w:val="center"/>
          </w:tcPr>
          <w:p w14:paraId="1D01CBD6" w14:textId="246903C0" w:rsidR="001013B6" w:rsidRDefault="001013B6" w:rsidP="001013B6">
            <w:pPr>
              <w:jc w:val="right"/>
              <w:rPr>
                <w:rFonts w:ascii="Arial" w:hAnsi="Arial" w:cs="Arial"/>
                <w:sz w:val="20"/>
                <w:szCs w:val="20"/>
              </w:rPr>
            </w:pPr>
            <w:r w:rsidRPr="00022470">
              <w:rPr>
                <w:rFonts w:ascii="Arial" w:hAnsi="Arial" w:cs="Arial"/>
                <w:sz w:val="20"/>
                <w:szCs w:val="20"/>
              </w:rPr>
              <w:t>Zlepšení hydromorfologické složky (ekologický stav vodního útvaru)</w:t>
            </w:r>
          </w:p>
        </w:tc>
      </w:tr>
      <w:tr w:rsidR="001013B6" w:rsidRPr="005A3A97" w14:paraId="39F95C08" w14:textId="77777777" w:rsidTr="00793B83">
        <w:trPr>
          <w:trHeight w:val="527"/>
        </w:trPr>
        <w:tc>
          <w:tcPr>
            <w:tcW w:w="2972" w:type="dxa"/>
            <w:shd w:val="clear" w:color="auto" w:fill="FFFFFF" w:themeFill="background1"/>
            <w:vAlign w:val="center"/>
          </w:tcPr>
          <w:p w14:paraId="5F60ED05" w14:textId="3464E609" w:rsidR="001013B6" w:rsidRPr="00724606" w:rsidRDefault="001013B6" w:rsidP="001013B6">
            <w:pPr>
              <w:rPr>
                <w:rFonts w:ascii="Arial" w:hAnsi="Arial" w:cs="Arial"/>
                <w:b/>
                <w:bCs/>
                <w:sz w:val="20"/>
                <w:szCs w:val="20"/>
              </w:rPr>
            </w:pPr>
            <w:r w:rsidRPr="00E3187D">
              <w:rPr>
                <w:rFonts w:ascii="Arial" w:hAnsi="Arial" w:cs="Arial"/>
                <w:b/>
                <w:bCs/>
                <w:sz w:val="20"/>
                <w:szCs w:val="20"/>
              </w:rPr>
              <w:t>Ukazatel zlepšení 3</w:t>
            </w:r>
          </w:p>
        </w:tc>
        <w:tc>
          <w:tcPr>
            <w:tcW w:w="6090" w:type="dxa"/>
            <w:shd w:val="clear" w:color="auto" w:fill="FFFFFF" w:themeFill="background1"/>
            <w:vAlign w:val="center"/>
          </w:tcPr>
          <w:p w14:paraId="2471BA00" w14:textId="52CA929F" w:rsidR="001013B6" w:rsidRDefault="001013B6" w:rsidP="001013B6">
            <w:pPr>
              <w:jc w:val="right"/>
              <w:rPr>
                <w:rFonts w:ascii="Arial" w:hAnsi="Arial" w:cs="Arial"/>
                <w:sz w:val="20"/>
                <w:szCs w:val="20"/>
              </w:rPr>
            </w:pPr>
            <w:r>
              <w:rPr>
                <w:rFonts w:ascii="Arial" w:hAnsi="Arial" w:cs="Arial"/>
                <w:sz w:val="20"/>
                <w:szCs w:val="20"/>
              </w:rPr>
              <w:t>M</w:t>
            </w:r>
            <w:r w:rsidRPr="002D7064">
              <w:rPr>
                <w:rFonts w:ascii="Arial" w:hAnsi="Arial" w:cs="Arial"/>
                <w:sz w:val="20"/>
                <w:szCs w:val="20"/>
              </w:rPr>
              <w:t>akrozoobentos</w:t>
            </w:r>
          </w:p>
        </w:tc>
      </w:tr>
      <w:tr w:rsidR="001013B6" w:rsidRPr="005A3A97" w14:paraId="129B3405" w14:textId="77777777" w:rsidTr="00793B83">
        <w:trPr>
          <w:trHeight w:val="527"/>
        </w:trPr>
        <w:tc>
          <w:tcPr>
            <w:tcW w:w="2972" w:type="dxa"/>
            <w:shd w:val="clear" w:color="auto" w:fill="FFFFFF" w:themeFill="background1"/>
            <w:vAlign w:val="center"/>
          </w:tcPr>
          <w:p w14:paraId="2E4C6411" w14:textId="357A741C" w:rsidR="001013B6" w:rsidRPr="00724606" w:rsidRDefault="001013B6" w:rsidP="001013B6">
            <w:pPr>
              <w:rPr>
                <w:rFonts w:ascii="Arial" w:hAnsi="Arial" w:cs="Arial"/>
                <w:b/>
                <w:bCs/>
                <w:sz w:val="20"/>
                <w:szCs w:val="20"/>
              </w:rPr>
            </w:pPr>
            <w:r w:rsidRPr="00E3187D">
              <w:rPr>
                <w:rFonts w:ascii="Arial" w:hAnsi="Arial" w:cs="Arial"/>
                <w:b/>
                <w:bCs/>
                <w:sz w:val="20"/>
                <w:szCs w:val="20"/>
              </w:rPr>
              <w:t xml:space="preserve">Způsob hodnocení efektu opatření ukazatel </w:t>
            </w:r>
            <w:r>
              <w:rPr>
                <w:rFonts w:ascii="Arial" w:hAnsi="Arial" w:cs="Arial"/>
                <w:b/>
                <w:bCs/>
                <w:sz w:val="20"/>
                <w:szCs w:val="20"/>
              </w:rPr>
              <w:t>3</w:t>
            </w:r>
          </w:p>
        </w:tc>
        <w:tc>
          <w:tcPr>
            <w:tcW w:w="6090" w:type="dxa"/>
            <w:shd w:val="clear" w:color="auto" w:fill="FFFFFF" w:themeFill="background1"/>
            <w:vAlign w:val="center"/>
          </w:tcPr>
          <w:p w14:paraId="43A7ACC1" w14:textId="0988A064" w:rsidR="001013B6" w:rsidRDefault="001013B6" w:rsidP="001013B6">
            <w:pPr>
              <w:jc w:val="right"/>
              <w:rPr>
                <w:rFonts w:ascii="Arial" w:hAnsi="Arial" w:cs="Arial"/>
                <w:sz w:val="20"/>
                <w:szCs w:val="20"/>
              </w:rPr>
            </w:pPr>
            <w:r w:rsidRPr="00022470">
              <w:rPr>
                <w:rFonts w:ascii="Arial" w:hAnsi="Arial" w:cs="Arial"/>
                <w:sz w:val="20"/>
                <w:szCs w:val="20"/>
              </w:rPr>
              <w:t>Zlepšení biologické složky (ekologický stav vodního útvaru)</w:t>
            </w:r>
          </w:p>
        </w:tc>
      </w:tr>
      <w:tr w:rsidR="001013B6" w:rsidRPr="005A3A97" w14:paraId="34533BED" w14:textId="77777777" w:rsidTr="00386703">
        <w:trPr>
          <w:trHeight w:val="473"/>
        </w:trPr>
        <w:tc>
          <w:tcPr>
            <w:tcW w:w="9062" w:type="dxa"/>
            <w:gridSpan w:val="2"/>
            <w:shd w:val="clear" w:color="auto" w:fill="DEEAF6" w:themeFill="accent5" w:themeFillTint="33"/>
            <w:vAlign w:val="center"/>
          </w:tcPr>
          <w:p w14:paraId="0E2B75CF" w14:textId="6E4028A1" w:rsidR="001013B6" w:rsidRPr="002349CB" w:rsidRDefault="001013B6" w:rsidP="001013B6">
            <w:pPr>
              <w:jc w:val="center"/>
              <w:rPr>
                <w:rFonts w:ascii="Arial" w:hAnsi="Arial" w:cs="Arial"/>
                <w:b/>
                <w:sz w:val="20"/>
                <w:szCs w:val="20"/>
              </w:rPr>
            </w:pPr>
            <w:r w:rsidRPr="002349CB">
              <w:rPr>
                <w:rFonts w:ascii="Arial" w:hAnsi="Arial" w:cs="Arial"/>
                <w:b/>
                <w:sz w:val="20"/>
                <w:szCs w:val="20"/>
              </w:rPr>
              <w:t xml:space="preserve">Implementace opatření v období </w:t>
            </w:r>
            <w:r>
              <w:rPr>
                <w:rFonts w:ascii="Arial" w:hAnsi="Arial" w:cs="Arial"/>
                <w:b/>
                <w:sz w:val="20"/>
                <w:szCs w:val="20"/>
              </w:rPr>
              <w:t>202</w:t>
            </w:r>
            <w:r w:rsidR="00414856">
              <w:rPr>
                <w:rFonts w:ascii="Arial" w:hAnsi="Arial" w:cs="Arial"/>
                <w:b/>
                <w:sz w:val="20"/>
                <w:szCs w:val="20"/>
              </w:rPr>
              <w:t>7</w:t>
            </w:r>
            <w:r w:rsidRPr="002349CB">
              <w:rPr>
                <w:rFonts w:ascii="Arial" w:hAnsi="Arial" w:cs="Arial"/>
                <w:b/>
                <w:sz w:val="20"/>
                <w:szCs w:val="20"/>
              </w:rPr>
              <w:t xml:space="preserve"> až </w:t>
            </w:r>
            <w:r>
              <w:rPr>
                <w:rFonts w:ascii="Arial" w:hAnsi="Arial" w:cs="Arial"/>
                <w:b/>
                <w:sz w:val="20"/>
                <w:szCs w:val="20"/>
              </w:rPr>
              <w:t>20</w:t>
            </w:r>
            <w:r w:rsidR="00414856">
              <w:rPr>
                <w:rFonts w:ascii="Arial" w:hAnsi="Arial" w:cs="Arial"/>
                <w:b/>
                <w:sz w:val="20"/>
                <w:szCs w:val="20"/>
              </w:rPr>
              <w:t>33</w:t>
            </w:r>
          </w:p>
        </w:tc>
      </w:tr>
      <w:tr w:rsidR="001013B6" w:rsidRPr="005A3A97" w14:paraId="6565DFA6" w14:textId="77777777" w:rsidTr="00EE1E8D">
        <w:trPr>
          <w:trHeight w:val="527"/>
        </w:trPr>
        <w:tc>
          <w:tcPr>
            <w:tcW w:w="2972" w:type="dxa"/>
            <w:shd w:val="clear" w:color="auto" w:fill="FFFFFF" w:themeFill="background1"/>
            <w:vAlign w:val="center"/>
          </w:tcPr>
          <w:p w14:paraId="6727575D" w14:textId="73AA1030" w:rsidR="001013B6" w:rsidRPr="00724606" w:rsidRDefault="001013B6" w:rsidP="001013B6">
            <w:pPr>
              <w:rPr>
                <w:rFonts w:ascii="Arial" w:hAnsi="Arial" w:cs="Arial"/>
                <w:b/>
                <w:bCs/>
                <w:sz w:val="20"/>
                <w:szCs w:val="20"/>
              </w:rPr>
            </w:pPr>
            <w:r w:rsidRPr="00FD5736">
              <w:rPr>
                <w:rFonts w:ascii="Arial" w:hAnsi="Arial" w:cs="Arial"/>
                <w:b/>
                <w:bCs/>
                <w:sz w:val="20"/>
                <w:szCs w:val="20"/>
              </w:rPr>
              <w:t>Převzato z předchozího cyklu</w:t>
            </w:r>
          </w:p>
        </w:tc>
        <w:tc>
          <w:tcPr>
            <w:tcW w:w="6090" w:type="dxa"/>
            <w:shd w:val="clear" w:color="auto" w:fill="FFFFFF" w:themeFill="background1"/>
            <w:vAlign w:val="center"/>
          </w:tcPr>
          <w:p w14:paraId="6B4F89C9" w14:textId="1298515F" w:rsidR="001013B6" w:rsidRDefault="001013B6" w:rsidP="001013B6">
            <w:pPr>
              <w:jc w:val="right"/>
              <w:rPr>
                <w:rFonts w:ascii="Arial" w:hAnsi="Arial" w:cs="Arial"/>
                <w:sz w:val="20"/>
                <w:szCs w:val="20"/>
              </w:rPr>
            </w:pPr>
            <w:r>
              <w:rPr>
                <w:rFonts w:ascii="Arial" w:hAnsi="Arial" w:cs="Arial"/>
                <w:sz w:val="20"/>
                <w:szCs w:val="20"/>
              </w:rPr>
              <w:t>Ano</w:t>
            </w:r>
          </w:p>
        </w:tc>
      </w:tr>
      <w:tr w:rsidR="001013B6" w:rsidRPr="005A3A97" w14:paraId="68ED9BCF" w14:textId="77777777" w:rsidTr="00EE1E8D">
        <w:trPr>
          <w:trHeight w:val="527"/>
        </w:trPr>
        <w:tc>
          <w:tcPr>
            <w:tcW w:w="2972" w:type="dxa"/>
            <w:shd w:val="clear" w:color="auto" w:fill="FFFFFF" w:themeFill="background1"/>
            <w:vAlign w:val="center"/>
          </w:tcPr>
          <w:p w14:paraId="5A525BC6" w14:textId="0399DC90" w:rsidR="001013B6" w:rsidRPr="00530109" w:rsidRDefault="001013B6" w:rsidP="001013B6">
            <w:pPr>
              <w:rPr>
                <w:rFonts w:ascii="Arial" w:hAnsi="Arial" w:cs="Arial"/>
                <w:b/>
                <w:bCs/>
                <w:sz w:val="20"/>
                <w:szCs w:val="20"/>
              </w:rPr>
            </w:pPr>
            <w:r w:rsidRPr="00530109">
              <w:rPr>
                <w:rFonts w:ascii="Arial" w:hAnsi="Arial" w:cs="Arial"/>
                <w:b/>
                <w:sz w:val="20"/>
                <w:szCs w:val="20"/>
              </w:rPr>
              <w:t>Stav realizace opatření             v roce k datu vyplnění</w:t>
            </w:r>
          </w:p>
        </w:tc>
        <w:tc>
          <w:tcPr>
            <w:tcW w:w="6090" w:type="dxa"/>
            <w:shd w:val="clear" w:color="auto" w:fill="FFFFFF" w:themeFill="background1"/>
            <w:vAlign w:val="center"/>
          </w:tcPr>
          <w:p w14:paraId="2497A6FA" w14:textId="37521197" w:rsidR="001013B6" w:rsidRPr="00530109" w:rsidRDefault="001013B6" w:rsidP="001013B6">
            <w:pPr>
              <w:jc w:val="right"/>
              <w:rPr>
                <w:rFonts w:ascii="Arial" w:hAnsi="Arial" w:cs="Arial"/>
                <w:sz w:val="20"/>
                <w:szCs w:val="20"/>
              </w:rPr>
            </w:pPr>
            <w:r>
              <w:rPr>
                <w:rFonts w:ascii="Arial" w:hAnsi="Arial" w:cs="Arial"/>
                <w:sz w:val="20"/>
                <w:szCs w:val="20"/>
              </w:rPr>
              <w:t>Probíhá</w:t>
            </w:r>
          </w:p>
        </w:tc>
      </w:tr>
    </w:tbl>
    <w:p w14:paraId="2FB6A3C7" w14:textId="60B449E2" w:rsidR="00530109" w:rsidRDefault="00515D7C">
      <w:r>
        <w:rPr>
          <w:noProof/>
        </w:rPr>
        <w:drawing>
          <wp:anchor distT="0" distB="0" distL="114300" distR="114300" simplePos="0" relativeHeight="251661312" behindDoc="1" locked="0" layoutInCell="1" allowOverlap="1" wp14:anchorId="46DC36B2" wp14:editId="3CCBB29D">
            <wp:simplePos x="0" y="0"/>
            <wp:positionH relativeFrom="page">
              <wp:posOffset>-44486</wp:posOffset>
            </wp:positionH>
            <wp:positionV relativeFrom="paragraph">
              <wp:posOffset>-954465</wp:posOffset>
            </wp:positionV>
            <wp:extent cx="7896225" cy="4904105"/>
            <wp:effectExtent l="0" t="0" r="9525" b="0"/>
            <wp:wrapNone/>
            <wp:docPr id="6" name="Obrázek 10"/>
            <wp:cNvGraphicFramePr/>
            <a:graphic xmlns:a="http://schemas.openxmlformats.org/drawingml/2006/main">
              <a:graphicData uri="http://schemas.openxmlformats.org/drawingml/2006/picture">
                <pic:pic xmlns:pic="http://schemas.openxmlformats.org/drawingml/2006/picture">
                  <pic:nvPicPr>
                    <pic:cNvPr id="5" name="Obrázek 1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96225" cy="4904105"/>
                    </a:xfrm>
                    <a:prstGeom prst="rect">
                      <a:avLst/>
                    </a:prstGeom>
                    <a:noFill/>
                    <a:ln>
                      <a:noFill/>
                    </a:ln>
                  </pic:spPr>
                </pic:pic>
              </a:graphicData>
            </a:graphic>
            <wp14:sizeRelH relativeFrom="page">
              <wp14:pctWidth>0</wp14:pctWidth>
            </wp14:sizeRelH>
            <wp14:sizeRelV relativeFrom="page">
              <wp14:pctHeight>0</wp14:pctHeight>
            </wp14:sizeRelV>
          </wp:anchor>
        </w:drawing>
      </w:r>
      <w:r w:rsidR="00530109">
        <w:br w:type="page"/>
      </w:r>
    </w:p>
    <w:tbl>
      <w:tblPr>
        <w:tblStyle w:val="Mkatabulky"/>
        <w:tblW w:w="9062" w:type="dxa"/>
        <w:tblLook w:val="04A0" w:firstRow="1" w:lastRow="0" w:firstColumn="1" w:lastColumn="0" w:noHBand="0" w:noVBand="1"/>
      </w:tblPr>
      <w:tblGrid>
        <w:gridCol w:w="3114"/>
        <w:gridCol w:w="5948"/>
      </w:tblGrid>
      <w:tr w:rsidR="0087244A" w:rsidRPr="005A3A97" w14:paraId="33895536" w14:textId="77777777" w:rsidTr="00B30E39">
        <w:trPr>
          <w:trHeight w:val="450"/>
          <w:tblHeader/>
        </w:trPr>
        <w:tc>
          <w:tcPr>
            <w:tcW w:w="9062" w:type="dxa"/>
            <w:gridSpan w:val="2"/>
            <w:shd w:val="clear" w:color="auto" w:fill="FFFFFF" w:themeFill="background1"/>
            <w:noWrap/>
            <w:vAlign w:val="center"/>
            <w:hideMark/>
          </w:tcPr>
          <w:p w14:paraId="178DBC9B" w14:textId="77777777" w:rsidR="0087244A" w:rsidRPr="005A3A97" w:rsidRDefault="0087244A" w:rsidP="00B30E39">
            <w:pPr>
              <w:jc w:val="center"/>
              <w:rPr>
                <w:rFonts w:ascii="Arial" w:hAnsi="Arial" w:cs="Arial"/>
                <w:b/>
                <w:bCs/>
                <w:sz w:val="20"/>
                <w:szCs w:val="20"/>
              </w:rPr>
            </w:pPr>
            <w:r w:rsidRPr="005A3A97">
              <w:rPr>
                <w:rFonts w:ascii="Arial" w:hAnsi="Arial" w:cs="Arial"/>
                <w:b/>
                <w:bCs/>
                <w:sz w:val="20"/>
                <w:szCs w:val="20"/>
              </w:rPr>
              <w:lastRenderedPageBreak/>
              <w:t>List opatření</w:t>
            </w:r>
          </w:p>
        </w:tc>
      </w:tr>
      <w:tr w:rsidR="0087244A" w:rsidRPr="005A3A97" w14:paraId="4EDEB4AC" w14:textId="77777777" w:rsidTr="00B30E39">
        <w:trPr>
          <w:trHeight w:val="330"/>
          <w:tblHeader/>
        </w:trPr>
        <w:tc>
          <w:tcPr>
            <w:tcW w:w="9062" w:type="dxa"/>
            <w:gridSpan w:val="2"/>
            <w:shd w:val="clear" w:color="auto" w:fill="auto"/>
            <w:noWrap/>
            <w:vAlign w:val="center"/>
            <w:hideMark/>
          </w:tcPr>
          <w:p w14:paraId="3696B65C" w14:textId="77777777" w:rsidR="0087244A" w:rsidRPr="005A3A97" w:rsidRDefault="0087244A" w:rsidP="00B30E39">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87244A" w:rsidRPr="004C33E3" w14:paraId="593043D9" w14:textId="77777777" w:rsidTr="00B30E39">
        <w:tblPrEx>
          <w:jc w:val="center"/>
        </w:tblPrEx>
        <w:trPr>
          <w:trHeight w:val="464"/>
          <w:jc w:val="center"/>
        </w:trPr>
        <w:tc>
          <w:tcPr>
            <w:tcW w:w="9062" w:type="dxa"/>
            <w:gridSpan w:val="2"/>
            <w:shd w:val="clear" w:color="auto" w:fill="D9E2F3" w:themeFill="accent1" w:themeFillTint="33"/>
            <w:noWrap/>
            <w:vAlign w:val="center"/>
          </w:tcPr>
          <w:p w14:paraId="50C60EBD" w14:textId="77777777" w:rsidR="0087244A" w:rsidRPr="004C33E3" w:rsidRDefault="0087244A" w:rsidP="00B30E39">
            <w:pPr>
              <w:jc w:val="center"/>
              <w:rPr>
                <w:rFonts w:ascii="Arial" w:eastAsia="Times New Roman" w:hAnsi="Arial" w:cs="Arial"/>
                <w:b/>
                <w:sz w:val="20"/>
                <w:szCs w:val="20"/>
                <w:lang w:eastAsia="cs-CZ"/>
              </w:rPr>
            </w:pPr>
            <w:r w:rsidRPr="004C33E3">
              <w:rPr>
                <w:rFonts w:ascii="Arial" w:eastAsia="Times New Roman" w:hAnsi="Arial" w:cs="Arial"/>
                <w:b/>
                <w:sz w:val="20"/>
                <w:szCs w:val="20"/>
                <w:lang w:eastAsia="cs-CZ"/>
              </w:rPr>
              <w:t xml:space="preserve">Seznam VÚ povrchových vod </w:t>
            </w:r>
            <w:r w:rsidRPr="004C33E3">
              <w:rPr>
                <w:rFonts w:ascii="Arial" w:hAnsi="Arial" w:cs="Arial"/>
                <w:b/>
                <w:color w:val="000000"/>
                <w:sz w:val="20"/>
                <w:szCs w:val="20"/>
              </w:rPr>
              <w:t>dílčího povodí Ohře, dolního Labe a ostatních přítoků Labe</w:t>
            </w:r>
          </w:p>
        </w:tc>
      </w:tr>
      <w:tr w:rsidR="0087244A" w:rsidRPr="009309D5" w14:paraId="2A1039D2" w14:textId="77777777" w:rsidTr="00B30E39">
        <w:tblPrEx>
          <w:jc w:val="center"/>
        </w:tblPrEx>
        <w:trPr>
          <w:trHeight w:val="413"/>
          <w:jc w:val="center"/>
        </w:trPr>
        <w:tc>
          <w:tcPr>
            <w:tcW w:w="3114" w:type="dxa"/>
            <w:shd w:val="clear" w:color="auto" w:fill="FFFFFF" w:themeFill="background1"/>
            <w:vAlign w:val="center"/>
          </w:tcPr>
          <w:p w14:paraId="2BA7B7D8" w14:textId="77777777" w:rsidR="0087244A" w:rsidRDefault="0087244A" w:rsidP="00B30E39">
            <w:pPr>
              <w:jc w:val="center"/>
              <w:rPr>
                <w:rFonts w:ascii="Arial" w:hAnsi="Arial" w:cs="Arial"/>
                <w:b/>
                <w:sz w:val="20"/>
                <w:szCs w:val="20"/>
              </w:rPr>
            </w:pPr>
          </w:p>
          <w:p w14:paraId="5C44B568" w14:textId="77777777" w:rsidR="0087244A" w:rsidRPr="004C33E3" w:rsidRDefault="0087244A" w:rsidP="00B30E39">
            <w:pPr>
              <w:jc w:val="center"/>
              <w:rPr>
                <w:rFonts w:ascii="Arial" w:hAnsi="Arial" w:cs="Arial"/>
                <w:b/>
                <w:sz w:val="20"/>
                <w:szCs w:val="20"/>
              </w:rPr>
            </w:pPr>
            <w:r w:rsidRPr="004C33E3">
              <w:rPr>
                <w:rFonts w:ascii="Arial" w:hAnsi="Arial" w:cs="Arial"/>
                <w:b/>
                <w:sz w:val="20"/>
                <w:szCs w:val="20"/>
              </w:rPr>
              <w:t xml:space="preserve">ID </w:t>
            </w:r>
            <w:r>
              <w:rPr>
                <w:rFonts w:ascii="Arial" w:hAnsi="Arial" w:cs="Arial"/>
                <w:b/>
                <w:sz w:val="20"/>
                <w:szCs w:val="20"/>
              </w:rPr>
              <w:t>v</w:t>
            </w:r>
            <w:r w:rsidRPr="004C33E3">
              <w:rPr>
                <w:rFonts w:ascii="Arial" w:hAnsi="Arial" w:cs="Arial"/>
                <w:b/>
                <w:sz w:val="20"/>
                <w:szCs w:val="20"/>
              </w:rPr>
              <w:t>odního útvaru</w:t>
            </w:r>
          </w:p>
          <w:p w14:paraId="52F02BC0" w14:textId="77777777" w:rsidR="0087244A" w:rsidRPr="004C33E3" w:rsidRDefault="0087244A" w:rsidP="00B30E39">
            <w:pPr>
              <w:rPr>
                <w:rFonts w:ascii="Arial" w:hAnsi="Arial" w:cs="Arial"/>
                <w:b/>
                <w:sz w:val="20"/>
                <w:szCs w:val="20"/>
              </w:rPr>
            </w:pPr>
          </w:p>
        </w:tc>
        <w:tc>
          <w:tcPr>
            <w:tcW w:w="5948" w:type="dxa"/>
            <w:shd w:val="clear" w:color="auto" w:fill="FFFFFF" w:themeFill="background1"/>
            <w:noWrap/>
            <w:vAlign w:val="center"/>
          </w:tcPr>
          <w:p w14:paraId="62CB3DD7" w14:textId="77777777" w:rsidR="0087244A" w:rsidRPr="009309D5" w:rsidRDefault="0087244A" w:rsidP="00B30E39">
            <w:pPr>
              <w:jc w:val="center"/>
              <w:rPr>
                <w:rFonts w:ascii="Arial" w:hAnsi="Arial" w:cs="Arial"/>
                <w:b/>
                <w:sz w:val="20"/>
                <w:szCs w:val="20"/>
              </w:rPr>
            </w:pPr>
            <w:r w:rsidRPr="009309D5">
              <w:rPr>
                <w:rFonts w:ascii="Arial" w:hAnsi="Arial" w:cs="Arial"/>
                <w:b/>
                <w:sz w:val="20"/>
                <w:szCs w:val="20"/>
              </w:rPr>
              <w:t>Název vodního útvaru</w:t>
            </w:r>
          </w:p>
        </w:tc>
      </w:tr>
      <w:tr w:rsidR="0087244A" w:rsidRPr="009309D5" w14:paraId="1288BF4A" w14:textId="77777777" w:rsidTr="00B30E39">
        <w:tblPrEx>
          <w:jc w:val="center"/>
        </w:tblPrEx>
        <w:trPr>
          <w:trHeight w:val="300"/>
          <w:jc w:val="center"/>
        </w:trPr>
        <w:tc>
          <w:tcPr>
            <w:tcW w:w="3114" w:type="dxa"/>
            <w:noWrap/>
            <w:hideMark/>
          </w:tcPr>
          <w:p w14:paraId="4B870987"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OHL_0010</w:t>
            </w:r>
          </w:p>
        </w:tc>
        <w:tc>
          <w:tcPr>
            <w:tcW w:w="5948" w:type="dxa"/>
            <w:noWrap/>
            <w:hideMark/>
          </w:tcPr>
          <w:p w14:paraId="16854A86"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Úštěcký potok od pramene po ústí do Labe</w:t>
            </w:r>
          </w:p>
        </w:tc>
      </w:tr>
      <w:tr w:rsidR="0087244A" w:rsidRPr="009309D5" w14:paraId="38D02790" w14:textId="77777777" w:rsidTr="00B30E39">
        <w:tblPrEx>
          <w:jc w:val="center"/>
        </w:tblPrEx>
        <w:trPr>
          <w:trHeight w:val="300"/>
          <w:jc w:val="center"/>
        </w:trPr>
        <w:tc>
          <w:tcPr>
            <w:tcW w:w="3114" w:type="dxa"/>
            <w:noWrap/>
            <w:hideMark/>
          </w:tcPr>
          <w:p w14:paraId="231F2DBC"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OHL_0020</w:t>
            </w:r>
          </w:p>
        </w:tc>
        <w:tc>
          <w:tcPr>
            <w:tcW w:w="5948" w:type="dxa"/>
            <w:noWrap/>
            <w:hideMark/>
          </w:tcPr>
          <w:p w14:paraId="7E2A5372"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Luční potok od pramene po ústí do Labe</w:t>
            </w:r>
          </w:p>
        </w:tc>
      </w:tr>
      <w:tr w:rsidR="0087244A" w:rsidRPr="009309D5" w14:paraId="3D9CA57E" w14:textId="77777777" w:rsidTr="00B30E39">
        <w:tblPrEx>
          <w:jc w:val="center"/>
        </w:tblPrEx>
        <w:trPr>
          <w:trHeight w:val="300"/>
          <w:jc w:val="center"/>
        </w:trPr>
        <w:tc>
          <w:tcPr>
            <w:tcW w:w="3114" w:type="dxa"/>
            <w:noWrap/>
            <w:hideMark/>
          </w:tcPr>
          <w:p w14:paraId="248A8F90"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OHL_0030</w:t>
            </w:r>
          </w:p>
        </w:tc>
        <w:tc>
          <w:tcPr>
            <w:tcW w:w="5948" w:type="dxa"/>
            <w:noWrap/>
            <w:hideMark/>
          </w:tcPr>
          <w:p w14:paraId="72B24F64"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Labe od toku Vltava po tok Ohře</w:t>
            </w:r>
          </w:p>
        </w:tc>
      </w:tr>
      <w:tr w:rsidR="0087244A" w:rsidRPr="009309D5" w14:paraId="34CB57FA" w14:textId="77777777" w:rsidTr="00B30E39">
        <w:tblPrEx>
          <w:jc w:val="center"/>
        </w:tblPrEx>
        <w:trPr>
          <w:trHeight w:val="300"/>
          <w:jc w:val="center"/>
        </w:trPr>
        <w:tc>
          <w:tcPr>
            <w:tcW w:w="3114" w:type="dxa"/>
            <w:noWrap/>
            <w:hideMark/>
          </w:tcPr>
          <w:p w14:paraId="3D85977C"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OHL_0040</w:t>
            </w:r>
          </w:p>
        </w:tc>
        <w:tc>
          <w:tcPr>
            <w:tcW w:w="5948" w:type="dxa"/>
            <w:noWrap/>
            <w:hideMark/>
          </w:tcPr>
          <w:p w14:paraId="4911392D"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Libský potok od pramene po ústí do Ohře</w:t>
            </w:r>
          </w:p>
        </w:tc>
      </w:tr>
      <w:tr w:rsidR="0087244A" w:rsidRPr="009309D5" w14:paraId="6BF05ACF" w14:textId="77777777" w:rsidTr="00B30E39">
        <w:tblPrEx>
          <w:jc w:val="center"/>
        </w:tblPrEx>
        <w:trPr>
          <w:trHeight w:val="300"/>
          <w:jc w:val="center"/>
        </w:trPr>
        <w:tc>
          <w:tcPr>
            <w:tcW w:w="3114" w:type="dxa"/>
            <w:noWrap/>
            <w:vAlign w:val="center"/>
          </w:tcPr>
          <w:p w14:paraId="77FAE97C" w14:textId="77777777" w:rsidR="0087244A" w:rsidRPr="00502980" w:rsidRDefault="0087244A" w:rsidP="00B30E39">
            <w:pPr>
              <w:jc w:val="center"/>
              <w:rPr>
                <w:rFonts w:ascii="Arial" w:eastAsia="Times New Roman" w:hAnsi="Arial" w:cs="Arial"/>
                <w:sz w:val="20"/>
                <w:szCs w:val="20"/>
                <w:lang w:eastAsia="cs-CZ"/>
              </w:rPr>
            </w:pPr>
            <w:r w:rsidRPr="00502980">
              <w:rPr>
                <w:rFonts w:ascii="Arial" w:hAnsi="Arial" w:cs="Arial"/>
                <w:sz w:val="20"/>
                <w:szCs w:val="20"/>
              </w:rPr>
              <w:t>OHL_0045_J</w:t>
            </w:r>
          </w:p>
        </w:tc>
        <w:tc>
          <w:tcPr>
            <w:tcW w:w="5948" w:type="dxa"/>
            <w:noWrap/>
            <w:vAlign w:val="center"/>
          </w:tcPr>
          <w:p w14:paraId="6FDC27D0" w14:textId="77777777" w:rsidR="0087244A" w:rsidRPr="00502980" w:rsidRDefault="0087244A" w:rsidP="00B30E39">
            <w:pPr>
              <w:rPr>
                <w:rFonts w:ascii="Arial" w:eastAsia="Times New Roman" w:hAnsi="Arial" w:cs="Arial"/>
                <w:sz w:val="20"/>
                <w:szCs w:val="20"/>
                <w:lang w:eastAsia="cs-CZ"/>
              </w:rPr>
            </w:pPr>
            <w:r w:rsidRPr="00502980">
              <w:rPr>
                <w:rFonts w:ascii="Arial" w:hAnsi="Arial" w:cs="Arial"/>
                <w:sz w:val="20"/>
                <w:szCs w:val="20"/>
              </w:rPr>
              <w:t>Nádrž Stanovice na toku Lomnický potok</w:t>
            </w:r>
          </w:p>
        </w:tc>
      </w:tr>
      <w:tr w:rsidR="0087244A" w:rsidRPr="009309D5" w14:paraId="09964238" w14:textId="77777777" w:rsidTr="00B30E39">
        <w:tblPrEx>
          <w:jc w:val="center"/>
        </w:tblPrEx>
        <w:trPr>
          <w:trHeight w:val="300"/>
          <w:jc w:val="center"/>
        </w:trPr>
        <w:tc>
          <w:tcPr>
            <w:tcW w:w="3114" w:type="dxa"/>
            <w:noWrap/>
            <w:hideMark/>
          </w:tcPr>
          <w:p w14:paraId="7ED8A7F6"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OHL_0050</w:t>
            </w:r>
          </w:p>
        </w:tc>
        <w:tc>
          <w:tcPr>
            <w:tcW w:w="5948" w:type="dxa"/>
            <w:noWrap/>
            <w:hideMark/>
          </w:tcPr>
          <w:p w14:paraId="58B096CE"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Ohře/Eger od státní hranice po tok Reslava/Röslau</w:t>
            </w:r>
          </w:p>
        </w:tc>
      </w:tr>
      <w:tr w:rsidR="0087244A" w:rsidRPr="009309D5" w14:paraId="0952B435" w14:textId="77777777" w:rsidTr="00B30E39">
        <w:tblPrEx>
          <w:jc w:val="center"/>
        </w:tblPrEx>
        <w:trPr>
          <w:trHeight w:val="300"/>
          <w:jc w:val="center"/>
        </w:trPr>
        <w:tc>
          <w:tcPr>
            <w:tcW w:w="3114" w:type="dxa"/>
            <w:noWrap/>
            <w:hideMark/>
          </w:tcPr>
          <w:p w14:paraId="6477089A"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OHL_0080</w:t>
            </w:r>
          </w:p>
        </w:tc>
        <w:tc>
          <w:tcPr>
            <w:tcW w:w="5948" w:type="dxa"/>
            <w:noWrap/>
            <w:hideMark/>
          </w:tcPr>
          <w:p w14:paraId="4591E6DE"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Ohře od hráze nádrže Skalka po Slatinný potok</w:t>
            </w:r>
          </w:p>
        </w:tc>
      </w:tr>
      <w:tr w:rsidR="0087244A" w:rsidRPr="009309D5" w14:paraId="764786EC" w14:textId="77777777" w:rsidTr="00B30E39">
        <w:tblPrEx>
          <w:jc w:val="center"/>
        </w:tblPrEx>
        <w:trPr>
          <w:trHeight w:val="300"/>
          <w:jc w:val="center"/>
        </w:trPr>
        <w:tc>
          <w:tcPr>
            <w:tcW w:w="3114" w:type="dxa"/>
            <w:noWrap/>
            <w:hideMark/>
          </w:tcPr>
          <w:p w14:paraId="44D81BC3"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OHL_0090</w:t>
            </w:r>
          </w:p>
        </w:tc>
        <w:tc>
          <w:tcPr>
            <w:tcW w:w="5948" w:type="dxa"/>
            <w:noWrap/>
            <w:hideMark/>
          </w:tcPr>
          <w:p w14:paraId="31ADDEC2"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Slatinný potok od pramene po ústí do Ohře</w:t>
            </w:r>
          </w:p>
        </w:tc>
      </w:tr>
      <w:tr w:rsidR="0087244A" w:rsidRPr="009309D5" w14:paraId="7F5B8019" w14:textId="77777777" w:rsidTr="00B30E39">
        <w:tblPrEx>
          <w:jc w:val="center"/>
        </w:tblPrEx>
        <w:trPr>
          <w:trHeight w:val="300"/>
          <w:jc w:val="center"/>
        </w:trPr>
        <w:tc>
          <w:tcPr>
            <w:tcW w:w="3114" w:type="dxa"/>
            <w:noWrap/>
            <w:hideMark/>
          </w:tcPr>
          <w:p w14:paraId="311012C2"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OHL_0100</w:t>
            </w:r>
          </w:p>
        </w:tc>
        <w:tc>
          <w:tcPr>
            <w:tcW w:w="5948" w:type="dxa"/>
            <w:noWrap/>
            <w:hideMark/>
          </w:tcPr>
          <w:p w14:paraId="50AC5C3D"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Sázek od pramene po Stodolský potok</w:t>
            </w:r>
          </w:p>
        </w:tc>
      </w:tr>
      <w:tr w:rsidR="0087244A" w:rsidRPr="009309D5" w14:paraId="68B9995C" w14:textId="77777777" w:rsidTr="00B30E39">
        <w:tblPrEx>
          <w:jc w:val="center"/>
        </w:tblPrEx>
        <w:trPr>
          <w:trHeight w:val="300"/>
          <w:jc w:val="center"/>
        </w:trPr>
        <w:tc>
          <w:tcPr>
            <w:tcW w:w="3114" w:type="dxa"/>
            <w:noWrap/>
            <w:hideMark/>
          </w:tcPr>
          <w:p w14:paraId="744E4D85"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OHL_0110</w:t>
            </w:r>
          </w:p>
        </w:tc>
        <w:tc>
          <w:tcPr>
            <w:tcW w:w="5948" w:type="dxa"/>
            <w:noWrap/>
            <w:hideMark/>
          </w:tcPr>
          <w:p w14:paraId="7B00CCB1"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Stodolský potok od pramene po ústí do toku Sázek</w:t>
            </w:r>
          </w:p>
        </w:tc>
      </w:tr>
      <w:tr w:rsidR="0087244A" w:rsidRPr="009309D5" w14:paraId="40FD6146" w14:textId="77777777" w:rsidTr="00B30E39">
        <w:tblPrEx>
          <w:jc w:val="center"/>
        </w:tblPrEx>
        <w:trPr>
          <w:trHeight w:val="300"/>
          <w:jc w:val="center"/>
        </w:trPr>
        <w:tc>
          <w:tcPr>
            <w:tcW w:w="3114" w:type="dxa"/>
            <w:noWrap/>
            <w:hideMark/>
          </w:tcPr>
          <w:p w14:paraId="333D5064"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OHL_0120</w:t>
            </w:r>
          </w:p>
        </w:tc>
        <w:tc>
          <w:tcPr>
            <w:tcW w:w="5948" w:type="dxa"/>
            <w:noWrap/>
            <w:hideMark/>
          </w:tcPr>
          <w:p w14:paraId="5241CA5E"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Sázek od soutoku s tokem Stodolský potok po ústí do Ohře</w:t>
            </w:r>
          </w:p>
        </w:tc>
      </w:tr>
      <w:tr w:rsidR="0087244A" w:rsidRPr="009309D5" w14:paraId="138466E9" w14:textId="77777777" w:rsidTr="00B30E39">
        <w:tblPrEx>
          <w:jc w:val="center"/>
        </w:tblPrEx>
        <w:trPr>
          <w:trHeight w:val="300"/>
          <w:jc w:val="center"/>
        </w:trPr>
        <w:tc>
          <w:tcPr>
            <w:tcW w:w="3114" w:type="dxa"/>
            <w:noWrap/>
            <w:hideMark/>
          </w:tcPr>
          <w:p w14:paraId="53898E33"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OHL_0130</w:t>
            </w:r>
          </w:p>
        </w:tc>
        <w:tc>
          <w:tcPr>
            <w:tcW w:w="5948" w:type="dxa"/>
            <w:noWrap/>
            <w:hideMark/>
          </w:tcPr>
          <w:p w14:paraId="5F211736"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Plesná/Fleissenbach od státní hranice po tok Lubinka</w:t>
            </w:r>
          </w:p>
        </w:tc>
      </w:tr>
      <w:tr w:rsidR="0087244A" w:rsidRPr="009309D5" w14:paraId="2027B977" w14:textId="77777777" w:rsidTr="00B30E39">
        <w:tblPrEx>
          <w:jc w:val="center"/>
        </w:tblPrEx>
        <w:trPr>
          <w:trHeight w:val="300"/>
          <w:jc w:val="center"/>
        </w:trPr>
        <w:tc>
          <w:tcPr>
            <w:tcW w:w="3114" w:type="dxa"/>
            <w:noWrap/>
            <w:hideMark/>
          </w:tcPr>
          <w:p w14:paraId="596CA886"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OHL_0140</w:t>
            </w:r>
          </w:p>
        </w:tc>
        <w:tc>
          <w:tcPr>
            <w:tcW w:w="5948" w:type="dxa"/>
            <w:noWrap/>
            <w:hideMark/>
          </w:tcPr>
          <w:p w14:paraId="3889F924"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Lubinka od pramene po ústí do toku Plesná</w:t>
            </w:r>
          </w:p>
        </w:tc>
      </w:tr>
      <w:tr w:rsidR="0087244A" w:rsidRPr="009309D5" w14:paraId="3E438632" w14:textId="77777777" w:rsidTr="00B30E39">
        <w:tblPrEx>
          <w:jc w:val="center"/>
        </w:tblPrEx>
        <w:trPr>
          <w:trHeight w:val="300"/>
          <w:jc w:val="center"/>
        </w:trPr>
        <w:tc>
          <w:tcPr>
            <w:tcW w:w="3114" w:type="dxa"/>
            <w:shd w:val="clear" w:color="auto" w:fill="FFFFFF" w:themeFill="background1"/>
            <w:noWrap/>
            <w:hideMark/>
          </w:tcPr>
          <w:p w14:paraId="2F02C679"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OHL_0150</w:t>
            </w:r>
          </w:p>
        </w:tc>
        <w:tc>
          <w:tcPr>
            <w:tcW w:w="5948" w:type="dxa"/>
            <w:shd w:val="clear" w:color="auto" w:fill="FFFFFF" w:themeFill="background1"/>
            <w:noWrap/>
            <w:hideMark/>
          </w:tcPr>
          <w:p w14:paraId="1884EB4C"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Plesná od toku Lubinka po ústí do Ohře</w:t>
            </w:r>
          </w:p>
        </w:tc>
      </w:tr>
      <w:tr w:rsidR="0087244A" w:rsidRPr="009309D5" w14:paraId="62F9159F" w14:textId="77777777" w:rsidTr="00B30E39">
        <w:tblPrEx>
          <w:jc w:val="center"/>
        </w:tblPrEx>
        <w:trPr>
          <w:trHeight w:val="300"/>
          <w:jc w:val="center"/>
        </w:trPr>
        <w:tc>
          <w:tcPr>
            <w:tcW w:w="3114" w:type="dxa"/>
            <w:shd w:val="clear" w:color="auto" w:fill="FFFFFF" w:themeFill="background1"/>
            <w:noWrap/>
            <w:hideMark/>
          </w:tcPr>
          <w:p w14:paraId="3F7FFFDC"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OHL_0160</w:t>
            </w:r>
          </w:p>
        </w:tc>
        <w:tc>
          <w:tcPr>
            <w:tcW w:w="5948" w:type="dxa"/>
            <w:shd w:val="clear" w:color="auto" w:fill="FFFFFF" w:themeFill="background1"/>
            <w:noWrap/>
            <w:hideMark/>
          </w:tcPr>
          <w:p w14:paraId="2C8770A4"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Odrava/Wondreb od státní hranice po vzdutí nádrže Jesenice</w:t>
            </w:r>
          </w:p>
        </w:tc>
      </w:tr>
      <w:tr w:rsidR="0087244A" w:rsidRPr="009309D5" w14:paraId="5036D19A" w14:textId="77777777" w:rsidTr="00B30E39">
        <w:tblPrEx>
          <w:jc w:val="center"/>
        </w:tblPrEx>
        <w:trPr>
          <w:trHeight w:val="300"/>
          <w:jc w:val="center"/>
        </w:trPr>
        <w:tc>
          <w:tcPr>
            <w:tcW w:w="3114" w:type="dxa"/>
            <w:shd w:val="clear" w:color="auto" w:fill="FFFFFF" w:themeFill="background1"/>
            <w:noWrap/>
            <w:hideMark/>
          </w:tcPr>
          <w:p w14:paraId="08BF70FF"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OHL_0170</w:t>
            </w:r>
          </w:p>
        </w:tc>
        <w:tc>
          <w:tcPr>
            <w:tcW w:w="5948" w:type="dxa"/>
            <w:shd w:val="clear" w:color="auto" w:fill="FFFFFF" w:themeFill="background1"/>
            <w:noWrap/>
            <w:hideMark/>
          </w:tcPr>
          <w:p w14:paraId="335EA042"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Mohelenský potok/Mügelbach od státní hranice po soutok s tokem Odrava</w:t>
            </w:r>
          </w:p>
        </w:tc>
      </w:tr>
      <w:tr w:rsidR="0087244A" w:rsidRPr="009309D5" w14:paraId="4A36C7A2" w14:textId="77777777" w:rsidTr="00B30E39">
        <w:tblPrEx>
          <w:jc w:val="center"/>
        </w:tblPrEx>
        <w:trPr>
          <w:trHeight w:val="300"/>
          <w:jc w:val="center"/>
        </w:trPr>
        <w:tc>
          <w:tcPr>
            <w:tcW w:w="3114" w:type="dxa"/>
            <w:shd w:val="clear" w:color="auto" w:fill="FFFFFF" w:themeFill="background1"/>
            <w:noWrap/>
            <w:vAlign w:val="center"/>
          </w:tcPr>
          <w:p w14:paraId="6213E1AD" w14:textId="77777777" w:rsidR="0087244A" w:rsidRPr="00502980" w:rsidRDefault="0087244A" w:rsidP="00B30E39">
            <w:pPr>
              <w:jc w:val="center"/>
              <w:rPr>
                <w:rFonts w:ascii="Arial" w:eastAsia="Times New Roman" w:hAnsi="Arial" w:cs="Arial"/>
                <w:sz w:val="20"/>
                <w:szCs w:val="20"/>
                <w:lang w:eastAsia="cs-CZ"/>
              </w:rPr>
            </w:pPr>
            <w:r w:rsidRPr="00502980">
              <w:rPr>
                <w:rFonts w:ascii="Arial" w:hAnsi="Arial" w:cs="Arial"/>
                <w:sz w:val="20"/>
                <w:szCs w:val="20"/>
              </w:rPr>
              <w:t>OHL_0185_J</w:t>
            </w:r>
          </w:p>
        </w:tc>
        <w:tc>
          <w:tcPr>
            <w:tcW w:w="5948" w:type="dxa"/>
            <w:shd w:val="clear" w:color="auto" w:fill="FFFFFF" w:themeFill="background1"/>
            <w:noWrap/>
            <w:vAlign w:val="center"/>
          </w:tcPr>
          <w:p w14:paraId="2FC596CB" w14:textId="77777777" w:rsidR="0087244A" w:rsidRPr="00502980" w:rsidRDefault="0087244A" w:rsidP="00B30E39">
            <w:pPr>
              <w:rPr>
                <w:rFonts w:ascii="Arial" w:eastAsia="Times New Roman" w:hAnsi="Arial" w:cs="Arial"/>
                <w:sz w:val="20"/>
                <w:szCs w:val="20"/>
                <w:lang w:eastAsia="cs-CZ"/>
              </w:rPr>
            </w:pPr>
            <w:r w:rsidRPr="00502980">
              <w:rPr>
                <w:rFonts w:ascii="Arial" w:hAnsi="Arial" w:cs="Arial"/>
                <w:sz w:val="20"/>
                <w:szCs w:val="20"/>
              </w:rPr>
              <w:t>Nádrž Jesenice na toku Odrava</w:t>
            </w:r>
          </w:p>
        </w:tc>
      </w:tr>
      <w:tr w:rsidR="0087244A" w:rsidRPr="009309D5" w14:paraId="00C7287C" w14:textId="77777777" w:rsidTr="00B30E39">
        <w:tblPrEx>
          <w:jc w:val="center"/>
        </w:tblPrEx>
        <w:trPr>
          <w:trHeight w:val="300"/>
          <w:jc w:val="center"/>
        </w:trPr>
        <w:tc>
          <w:tcPr>
            <w:tcW w:w="3114" w:type="dxa"/>
            <w:shd w:val="clear" w:color="auto" w:fill="FFFFFF" w:themeFill="background1"/>
            <w:noWrap/>
            <w:hideMark/>
          </w:tcPr>
          <w:p w14:paraId="32955C2E"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OHL_0190</w:t>
            </w:r>
          </w:p>
        </w:tc>
        <w:tc>
          <w:tcPr>
            <w:tcW w:w="5948" w:type="dxa"/>
            <w:shd w:val="clear" w:color="auto" w:fill="FFFFFF" w:themeFill="background1"/>
            <w:noWrap/>
            <w:hideMark/>
          </w:tcPr>
          <w:p w14:paraId="26FE31BF"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Lipoltovský potok od pramene po ústí do toku Odrava</w:t>
            </w:r>
          </w:p>
        </w:tc>
      </w:tr>
      <w:tr w:rsidR="0087244A" w:rsidRPr="009309D5" w14:paraId="056495C7" w14:textId="77777777" w:rsidTr="00B30E39">
        <w:tblPrEx>
          <w:jc w:val="center"/>
        </w:tblPrEx>
        <w:trPr>
          <w:trHeight w:val="300"/>
          <w:jc w:val="center"/>
        </w:trPr>
        <w:tc>
          <w:tcPr>
            <w:tcW w:w="3114" w:type="dxa"/>
            <w:shd w:val="clear" w:color="auto" w:fill="FFFFFF" w:themeFill="background1"/>
            <w:noWrap/>
            <w:hideMark/>
          </w:tcPr>
          <w:p w14:paraId="7368C415"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OHL_0200</w:t>
            </w:r>
          </w:p>
        </w:tc>
        <w:tc>
          <w:tcPr>
            <w:tcW w:w="5948" w:type="dxa"/>
            <w:shd w:val="clear" w:color="auto" w:fill="FFFFFF" w:themeFill="background1"/>
            <w:noWrap/>
            <w:hideMark/>
          </w:tcPr>
          <w:p w14:paraId="15374BD3"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Odrava od hráze nádrže Jesenice po ústí do Ohře</w:t>
            </w:r>
          </w:p>
        </w:tc>
      </w:tr>
      <w:tr w:rsidR="0087244A" w:rsidRPr="009309D5" w14:paraId="793445E3" w14:textId="77777777" w:rsidTr="00B30E39">
        <w:tblPrEx>
          <w:jc w:val="center"/>
        </w:tblPrEx>
        <w:trPr>
          <w:trHeight w:val="300"/>
          <w:jc w:val="center"/>
        </w:trPr>
        <w:tc>
          <w:tcPr>
            <w:tcW w:w="3114" w:type="dxa"/>
            <w:shd w:val="clear" w:color="auto" w:fill="FFFFFF" w:themeFill="background1"/>
            <w:noWrap/>
            <w:hideMark/>
          </w:tcPr>
          <w:p w14:paraId="7ED2A8A3"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OHL_0210</w:t>
            </w:r>
          </w:p>
        </w:tc>
        <w:tc>
          <w:tcPr>
            <w:tcW w:w="5948" w:type="dxa"/>
            <w:shd w:val="clear" w:color="auto" w:fill="FFFFFF" w:themeFill="background1"/>
            <w:noWrap/>
            <w:hideMark/>
          </w:tcPr>
          <w:p w14:paraId="729C8201"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Libocký potok od pramene po vzdutí nádrže Horka</w:t>
            </w:r>
          </w:p>
        </w:tc>
      </w:tr>
      <w:tr w:rsidR="0087244A" w:rsidRPr="009309D5" w14:paraId="5B512802" w14:textId="77777777" w:rsidTr="00B30E39">
        <w:tblPrEx>
          <w:jc w:val="center"/>
        </w:tblPrEx>
        <w:trPr>
          <w:trHeight w:val="300"/>
          <w:jc w:val="center"/>
        </w:trPr>
        <w:tc>
          <w:tcPr>
            <w:tcW w:w="3114" w:type="dxa"/>
            <w:shd w:val="clear" w:color="auto" w:fill="FFFFFF" w:themeFill="background1"/>
            <w:noWrap/>
            <w:vAlign w:val="center"/>
          </w:tcPr>
          <w:p w14:paraId="656A1A76" w14:textId="77777777" w:rsidR="0087244A" w:rsidRPr="00502980" w:rsidRDefault="0087244A" w:rsidP="00B30E39">
            <w:pPr>
              <w:jc w:val="center"/>
              <w:rPr>
                <w:rFonts w:ascii="Arial" w:eastAsia="Times New Roman" w:hAnsi="Arial" w:cs="Arial"/>
                <w:sz w:val="20"/>
                <w:szCs w:val="20"/>
                <w:lang w:eastAsia="cs-CZ"/>
              </w:rPr>
            </w:pPr>
            <w:r w:rsidRPr="00502980">
              <w:rPr>
                <w:rFonts w:ascii="Arial" w:hAnsi="Arial" w:cs="Arial"/>
                <w:noProof/>
                <w:sz w:val="20"/>
                <w:szCs w:val="20"/>
              </w:rPr>
              <w:drawing>
                <wp:anchor distT="0" distB="0" distL="114300" distR="114300" simplePos="0" relativeHeight="251671552" behindDoc="1" locked="0" layoutInCell="1" allowOverlap="1" wp14:anchorId="7501AB50" wp14:editId="5C160722">
                  <wp:simplePos x="0" y="0"/>
                  <wp:positionH relativeFrom="page">
                    <wp:posOffset>-974090</wp:posOffset>
                  </wp:positionH>
                  <wp:positionV relativeFrom="paragraph">
                    <wp:posOffset>164465</wp:posOffset>
                  </wp:positionV>
                  <wp:extent cx="7611110" cy="4420870"/>
                  <wp:effectExtent l="0" t="0" r="8890" b="0"/>
                  <wp:wrapNone/>
                  <wp:docPr id="17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980">
              <w:rPr>
                <w:rFonts w:ascii="Arial" w:hAnsi="Arial" w:cs="Arial"/>
                <w:sz w:val="20"/>
                <w:szCs w:val="20"/>
              </w:rPr>
              <w:t>OHL_0225_J</w:t>
            </w:r>
          </w:p>
        </w:tc>
        <w:tc>
          <w:tcPr>
            <w:tcW w:w="5948" w:type="dxa"/>
            <w:shd w:val="clear" w:color="auto" w:fill="FFFFFF" w:themeFill="background1"/>
            <w:noWrap/>
            <w:vAlign w:val="center"/>
          </w:tcPr>
          <w:p w14:paraId="32860A98" w14:textId="77777777" w:rsidR="0087244A" w:rsidRPr="00502980" w:rsidRDefault="0087244A" w:rsidP="00B30E39">
            <w:pPr>
              <w:rPr>
                <w:rFonts w:ascii="Arial" w:eastAsia="Times New Roman" w:hAnsi="Arial" w:cs="Arial"/>
                <w:sz w:val="20"/>
                <w:szCs w:val="20"/>
                <w:lang w:eastAsia="cs-CZ"/>
              </w:rPr>
            </w:pPr>
            <w:r w:rsidRPr="00502980">
              <w:rPr>
                <w:rFonts w:ascii="Arial" w:hAnsi="Arial" w:cs="Arial"/>
                <w:sz w:val="20"/>
                <w:szCs w:val="20"/>
              </w:rPr>
              <w:t>Nádrž Horka na toku Libocký potok</w:t>
            </w:r>
          </w:p>
        </w:tc>
      </w:tr>
      <w:tr w:rsidR="0087244A" w:rsidRPr="009309D5" w14:paraId="6DE729B1" w14:textId="77777777" w:rsidTr="00B30E39">
        <w:tblPrEx>
          <w:jc w:val="center"/>
        </w:tblPrEx>
        <w:trPr>
          <w:trHeight w:val="300"/>
          <w:jc w:val="center"/>
        </w:trPr>
        <w:tc>
          <w:tcPr>
            <w:tcW w:w="3114" w:type="dxa"/>
            <w:shd w:val="clear" w:color="auto" w:fill="FFFFFF" w:themeFill="background1"/>
            <w:noWrap/>
            <w:hideMark/>
          </w:tcPr>
          <w:p w14:paraId="5378B6CF"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OHL_0230</w:t>
            </w:r>
          </w:p>
        </w:tc>
        <w:tc>
          <w:tcPr>
            <w:tcW w:w="5948" w:type="dxa"/>
            <w:shd w:val="clear" w:color="auto" w:fill="FFFFFF" w:themeFill="background1"/>
            <w:noWrap/>
            <w:hideMark/>
          </w:tcPr>
          <w:p w14:paraId="5909F41F"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Libocký potok od hráze nádrže Horka po ústí do Ohře</w:t>
            </w:r>
          </w:p>
        </w:tc>
      </w:tr>
      <w:tr w:rsidR="0087244A" w:rsidRPr="009309D5" w14:paraId="57CC8CB1" w14:textId="77777777" w:rsidTr="00B30E39">
        <w:tblPrEx>
          <w:jc w:val="center"/>
        </w:tblPrEx>
        <w:trPr>
          <w:trHeight w:val="300"/>
          <w:jc w:val="center"/>
        </w:trPr>
        <w:tc>
          <w:tcPr>
            <w:tcW w:w="3114" w:type="dxa"/>
            <w:shd w:val="clear" w:color="auto" w:fill="FFFFFF" w:themeFill="background1"/>
            <w:noWrap/>
            <w:hideMark/>
          </w:tcPr>
          <w:p w14:paraId="583762BC"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OHL_0240</w:t>
            </w:r>
          </w:p>
        </w:tc>
        <w:tc>
          <w:tcPr>
            <w:tcW w:w="5948" w:type="dxa"/>
            <w:shd w:val="clear" w:color="auto" w:fill="FFFFFF" w:themeFill="background1"/>
            <w:noWrap/>
            <w:hideMark/>
          </w:tcPr>
          <w:p w14:paraId="5FD3B4D1"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Ohře od toku Slatinný potok po tok Velká Libava</w:t>
            </w:r>
          </w:p>
        </w:tc>
      </w:tr>
      <w:tr w:rsidR="0087244A" w:rsidRPr="009309D5" w14:paraId="04D0521E" w14:textId="77777777" w:rsidTr="00B30E39">
        <w:tblPrEx>
          <w:jc w:val="center"/>
        </w:tblPrEx>
        <w:trPr>
          <w:trHeight w:val="300"/>
          <w:jc w:val="center"/>
        </w:trPr>
        <w:tc>
          <w:tcPr>
            <w:tcW w:w="3114" w:type="dxa"/>
            <w:shd w:val="clear" w:color="auto" w:fill="FFFFFF" w:themeFill="background1"/>
            <w:noWrap/>
            <w:hideMark/>
          </w:tcPr>
          <w:p w14:paraId="5D3E492D"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OHL_0250</w:t>
            </w:r>
          </w:p>
        </w:tc>
        <w:tc>
          <w:tcPr>
            <w:tcW w:w="5948" w:type="dxa"/>
            <w:shd w:val="clear" w:color="auto" w:fill="FFFFFF" w:themeFill="background1"/>
            <w:noWrap/>
            <w:hideMark/>
          </w:tcPr>
          <w:p w14:paraId="398A2C3F"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Libava od pramene po ústí do Ohře</w:t>
            </w:r>
          </w:p>
        </w:tc>
      </w:tr>
      <w:tr w:rsidR="0087244A" w:rsidRPr="009309D5" w14:paraId="1E1D8C0E" w14:textId="77777777" w:rsidTr="00B30E39">
        <w:tblPrEx>
          <w:jc w:val="center"/>
        </w:tblPrEx>
        <w:trPr>
          <w:trHeight w:val="300"/>
          <w:jc w:val="center"/>
        </w:trPr>
        <w:tc>
          <w:tcPr>
            <w:tcW w:w="3114" w:type="dxa"/>
            <w:shd w:val="clear" w:color="auto" w:fill="FFFFFF" w:themeFill="background1"/>
            <w:noWrap/>
            <w:hideMark/>
          </w:tcPr>
          <w:p w14:paraId="46EB0B96"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OHL_0260</w:t>
            </w:r>
          </w:p>
        </w:tc>
        <w:tc>
          <w:tcPr>
            <w:tcW w:w="5948" w:type="dxa"/>
            <w:shd w:val="clear" w:color="auto" w:fill="FFFFFF" w:themeFill="background1"/>
            <w:noWrap/>
            <w:hideMark/>
          </w:tcPr>
          <w:p w14:paraId="4228464B"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Tisová od pramene po ústí do Ohře</w:t>
            </w:r>
          </w:p>
        </w:tc>
      </w:tr>
      <w:tr w:rsidR="0087244A" w:rsidRPr="009309D5" w14:paraId="68952809" w14:textId="77777777" w:rsidTr="00B30E39">
        <w:tblPrEx>
          <w:jc w:val="center"/>
        </w:tblPrEx>
        <w:trPr>
          <w:trHeight w:val="300"/>
          <w:jc w:val="center"/>
        </w:trPr>
        <w:tc>
          <w:tcPr>
            <w:tcW w:w="3114" w:type="dxa"/>
            <w:shd w:val="clear" w:color="auto" w:fill="FFFFFF" w:themeFill="background1"/>
            <w:noWrap/>
            <w:hideMark/>
          </w:tcPr>
          <w:p w14:paraId="6E92C2A2"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OHL_0270</w:t>
            </w:r>
          </w:p>
        </w:tc>
        <w:tc>
          <w:tcPr>
            <w:tcW w:w="5948" w:type="dxa"/>
            <w:shd w:val="clear" w:color="auto" w:fill="FFFFFF" w:themeFill="background1"/>
            <w:noWrap/>
            <w:hideMark/>
          </w:tcPr>
          <w:p w14:paraId="0F41C0FB"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Ohře od toku Libava po tok Svatava</w:t>
            </w:r>
          </w:p>
        </w:tc>
      </w:tr>
      <w:tr w:rsidR="0087244A" w:rsidRPr="009309D5" w14:paraId="0267562B" w14:textId="77777777" w:rsidTr="00B30E39">
        <w:tblPrEx>
          <w:jc w:val="center"/>
        </w:tblPrEx>
        <w:trPr>
          <w:trHeight w:val="300"/>
          <w:jc w:val="center"/>
        </w:trPr>
        <w:tc>
          <w:tcPr>
            <w:tcW w:w="3114" w:type="dxa"/>
            <w:shd w:val="clear" w:color="auto" w:fill="FFFFFF" w:themeFill="background1"/>
            <w:noWrap/>
            <w:hideMark/>
          </w:tcPr>
          <w:p w14:paraId="3D2DCCB8"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OHL_0280</w:t>
            </w:r>
          </w:p>
        </w:tc>
        <w:tc>
          <w:tcPr>
            <w:tcW w:w="5948" w:type="dxa"/>
            <w:shd w:val="clear" w:color="auto" w:fill="FFFFFF" w:themeFill="background1"/>
            <w:noWrap/>
            <w:hideMark/>
          </w:tcPr>
          <w:p w14:paraId="21137474"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Svatava od státní hranice po tok Rotava</w:t>
            </w:r>
          </w:p>
        </w:tc>
      </w:tr>
      <w:tr w:rsidR="0087244A" w:rsidRPr="009309D5" w14:paraId="55023FF1" w14:textId="77777777" w:rsidTr="00B30E39">
        <w:tblPrEx>
          <w:jc w:val="center"/>
        </w:tblPrEx>
        <w:trPr>
          <w:trHeight w:val="300"/>
          <w:jc w:val="center"/>
        </w:trPr>
        <w:tc>
          <w:tcPr>
            <w:tcW w:w="3114" w:type="dxa"/>
            <w:shd w:val="clear" w:color="auto" w:fill="FFFFFF" w:themeFill="background1"/>
            <w:noWrap/>
            <w:hideMark/>
          </w:tcPr>
          <w:p w14:paraId="516162CC"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OHL_0290</w:t>
            </w:r>
          </w:p>
        </w:tc>
        <w:tc>
          <w:tcPr>
            <w:tcW w:w="5948" w:type="dxa"/>
            <w:shd w:val="clear" w:color="auto" w:fill="FFFFFF" w:themeFill="background1"/>
            <w:noWrap/>
            <w:hideMark/>
          </w:tcPr>
          <w:p w14:paraId="20180847"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Rotava od pramene po ústí do toku Svatava</w:t>
            </w:r>
          </w:p>
        </w:tc>
      </w:tr>
      <w:tr w:rsidR="0087244A" w:rsidRPr="009309D5" w14:paraId="403431C6" w14:textId="77777777" w:rsidTr="00B30E39">
        <w:tblPrEx>
          <w:jc w:val="center"/>
        </w:tblPrEx>
        <w:trPr>
          <w:trHeight w:val="300"/>
          <w:jc w:val="center"/>
        </w:trPr>
        <w:tc>
          <w:tcPr>
            <w:tcW w:w="3114" w:type="dxa"/>
            <w:shd w:val="clear" w:color="auto" w:fill="FFFFFF" w:themeFill="background1"/>
            <w:noWrap/>
            <w:hideMark/>
          </w:tcPr>
          <w:p w14:paraId="525BEA93"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OHL_0300</w:t>
            </w:r>
          </w:p>
        </w:tc>
        <w:tc>
          <w:tcPr>
            <w:tcW w:w="5948" w:type="dxa"/>
            <w:shd w:val="clear" w:color="auto" w:fill="FFFFFF" w:themeFill="background1"/>
            <w:noWrap/>
            <w:hideMark/>
          </w:tcPr>
          <w:p w14:paraId="2B42E411"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Svatava od toku Rotava po ústí do Ohře</w:t>
            </w:r>
          </w:p>
        </w:tc>
      </w:tr>
      <w:tr w:rsidR="0087244A" w:rsidRPr="009309D5" w14:paraId="7B07075F" w14:textId="77777777" w:rsidTr="00B30E39">
        <w:tblPrEx>
          <w:jc w:val="center"/>
        </w:tblPrEx>
        <w:trPr>
          <w:trHeight w:val="300"/>
          <w:jc w:val="center"/>
        </w:trPr>
        <w:tc>
          <w:tcPr>
            <w:tcW w:w="3114" w:type="dxa"/>
            <w:shd w:val="clear" w:color="auto" w:fill="FFFFFF" w:themeFill="background1"/>
            <w:noWrap/>
            <w:vAlign w:val="center"/>
          </w:tcPr>
          <w:p w14:paraId="2D664B5A" w14:textId="77777777" w:rsidR="0087244A" w:rsidRPr="00502980" w:rsidRDefault="0087244A" w:rsidP="00B30E39">
            <w:pPr>
              <w:jc w:val="center"/>
              <w:rPr>
                <w:rFonts w:ascii="Arial" w:eastAsia="Times New Roman" w:hAnsi="Arial" w:cs="Arial"/>
                <w:sz w:val="20"/>
                <w:szCs w:val="20"/>
                <w:lang w:eastAsia="cs-CZ"/>
              </w:rPr>
            </w:pPr>
            <w:r w:rsidRPr="00502980">
              <w:rPr>
                <w:rFonts w:ascii="Arial" w:hAnsi="Arial" w:cs="Arial"/>
                <w:sz w:val="20"/>
                <w:szCs w:val="20"/>
              </w:rPr>
              <w:t>OHL_0305_J</w:t>
            </w:r>
          </w:p>
        </w:tc>
        <w:tc>
          <w:tcPr>
            <w:tcW w:w="5948" w:type="dxa"/>
            <w:shd w:val="clear" w:color="auto" w:fill="FFFFFF" w:themeFill="background1"/>
            <w:noWrap/>
            <w:vAlign w:val="center"/>
          </w:tcPr>
          <w:p w14:paraId="48658E0B" w14:textId="77777777" w:rsidR="0087244A" w:rsidRPr="00502980" w:rsidRDefault="0087244A" w:rsidP="00B30E39">
            <w:pPr>
              <w:rPr>
                <w:rFonts w:ascii="Arial" w:eastAsia="Times New Roman" w:hAnsi="Arial" w:cs="Arial"/>
                <w:sz w:val="20"/>
                <w:szCs w:val="20"/>
                <w:lang w:eastAsia="cs-CZ"/>
              </w:rPr>
            </w:pPr>
            <w:r w:rsidRPr="00502980">
              <w:rPr>
                <w:rFonts w:ascii="Arial" w:hAnsi="Arial" w:cs="Arial"/>
                <w:sz w:val="20"/>
                <w:szCs w:val="20"/>
              </w:rPr>
              <w:t>Jezero Medard *</w:t>
            </w:r>
          </w:p>
        </w:tc>
      </w:tr>
      <w:tr w:rsidR="0087244A" w:rsidRPr="009309D5" w14:paraId="513C4184" w14:textId="77777777" w:rsidTr="00B30E39">
        <w:tblPrEx>
          <w:jc w:val="center"/>
        </w:tblPrEx>
        <w:trPr>
          <w:trHeight w:val="300"/>
          <w:jc w:val="center"/>
        </w:trPr>
        <w:tc>
          <w:tcPr>
            <w:tcW w:w="3114" w:type="dxa"/>
            <w:shd w:val="clear" w:color="auto" w:fill="FFFFFF" w:themeFill="background1"/>
            <w:noWrap/>
            <w:hideMark/>
          </w:tcPr>
          <w:p w14:paraId="57B2BD5F"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OHL_0310</w:t>
            </w:r>
          </w:p>
        </w:tc>
        <w:tc>
          <w:tcPr>
            <w:tcW w:w="5948" w:type="dxa"/>
            <w:shd w:val="clear" w:color="auto" w:fill="FFFFFF" w:themeFill="background1"/>
            <w:noWrap/>
            <w:hideMark/>
          </w:tcPr>
          <w:p w14:paraId="7F17DB12"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Lobezský potok od pramene po ústí do Ohře</w:t>
            </w:r>
          </w:p>
        </w:tc>
      </w:tr>
      <w:tr w:rsidR="0087244A" w:rsidRPr="009309D5" w14:paraId="0D6C03B5" w14:textId="77777777" w:rsidTr="00B30E39">
        <w:tblPrEx>
          <w:jc w:val="center"/>
        </w:tblPrEx>
        <w:trPr>
          <w:trHeight w:val="300"/>
          <w:jc w:val="center"/>
        </w:trPr>
        <w:tc>
          <w:tcPr>
            <w:tcW w:w="3114" w:type="dxa"/>
            <w:shd w:val="clear" w:color="auto" w:fill="FFFFFF" w:themeFill="background1"/>
            <w:noWrap/>
            <w:hideMark/>
          </w:tcPr>
          <w:p w14:paraId="0FAA4816"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OHL_0320</w:t>
            </w:r>
          </w:p>
        </w:tc>
        <w:tc>
          <w:tcPr>
            <w:tcW w:w="5948" w:type="dxa"/>
            <w:shd w:val="clear" w:color="auto" w:fill="FFFFFF" w:themeFill="background1"/>
            <w:noWrap/>
            <w:hideMark/>
          </w:tcPr>
          <w:p w14:paraId="129C3362"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Čistý potok od pramene po ústí do toku Stoka</w:t>
            </w:r>
          </w:p>
        </w:tc>
      </w:tr>
      <w:tr w:rsidR="0087244A" w:rsidRPr="009309D5" w14:paraId="2E979357" w14:textId="77777777" w:rsidTr="00B30E39">
        <w:tblPrEx>
          <w:jc w:val="center"/>
        </w:tblPrEx>
        <w:trPr>
          <w:trHeight w:val="300"/>
          <w:jc w:val="center"/>
        </w:trPr>
        <w:tc>
          <w:tcPr>
            <w:tcW w:w="3114" w:type="dxa"/>
            <w:shd w:val="clear" w:color="auto" w:fill="FFFFFF" w:themeFill="background1"/>
            <w:noWrap/>
            <w:hideMark/>
          </w:tcPr>
          <w:p w14:paraId="03D6E6B6"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OHL_0330</w:t>
            </w:r>
          </w:p>
        </w:tc>
        <w:tc>
          <w:tcPr>
            <w:tcW w:w="5948" w:type="dxa"/>
            <w:shd w:val="clear" w:color="auto" w:fill="FFFFFF" w:themeFill="background1"/>
            <w:noWrap/>
            <w:hideMark/>
          </w:tcPr>
          <w:p w14:paraId="665D912F"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Stoka od pramene po ústí do Ohře</w:t>
            </w:r>
          </w:p>
        </w:tc>
      </w:tr>
      <w:tr w:rsidR="0087244A" w:rsidRPr="009309D5" w14:paraId="23A9D906" w14:textId="77777777" w:rsidTr="00B30E39">
        <w:tblPrEx>
          <w:jc w:val="center"/>
        </w:tblPrEx>
        <w:trPr>
          <w:trHeight w:val="300"/>
          <w:jc w:val="center"/>
        </w:trPr>
        <w:tc>
          <w:tcPr>
            <w:tcW w:w="3114" w:type="dxa"/>
            <w:shd w:val="clear" w:color="auto" w:fill="FFFFFF" w:themeFill="background1"/>
            <w:noWrap/>
            <w:hideMark/>
          </w:tcPr>
          <w:p w14:paraId="07FC2D3A"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OHL_0340</w:t>
            </w:r>
          </w:p>
        </w:tc>
        <w:tc>
          <w:tcPr>
            <w:tcW w:w="5948" w:type="dxa"/>
            <w:shd w:val="clear" w:color="auto" w:fill="FFFFFF" w:themeFill="background1"/>
            <w:noWrap/>
            <w:hideMark/>
          </w:tcPr>
          <w:p w14:paraId="705FBB85"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Chodovský potok od pramene po ústí do Ohře</w:t>
            </w:r>
          </w:p>
        </w:tc>
      </w:tr>
      <w:tr w:rsidR="0087244A" w:rsidRPr="009309D5" w14:paraId="369114EC" w14:textId="77777777" w:rsidTr="00B30E39">
        <w:tblPrEx>
          <w:jc w:val="center"/>
        </w:tblPrEx>
        <w:trPr>
          <w:trHeight w:val="300"/>
          <w:jc w:val="center"/>
        </w:trPr>
        <w:tc>
          <w:tcPr>
            <w:tcW w:w="3114" w:type="dxa"/>
            <w:shd w:val="clear" w:color="auto" w:fill="FFFFFF" w:themeFill="background1"/>
            <w:noWrap/>
            <w:hideMark/>
          </w:tcPr>
          <w:p w14:paraId="45F790D3"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OHL_0350</w:t>
            </w:r>
          </w:p>
        </w:tc>
        <w:tc>
          <w:tcPr>
            <w:tcW w:w="5948" w:type="dxa"/>
            <w:shd w:val="clear" w:color="auto" w:fill="FFFFFF" w:themeFill="background1"/>
            <w:noWrap/>
            <w:hideMark/>
          </w:tcPr>
          <w:p w14:paraId="457BB9BB"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Rolava od pramene po Nejdecký potok</w:t>
            </w:r>
          </w:p>
        </w:tc>
      </w:tr>
      <w:tr w:rsidR="0087244A" w:rsidRPr="009309D5" w14:paraId="2D07F3F3" w14:textId="77777777" w:rsidTr="00B30E39">
        <w:tblPrEx>
          <w:jc w:val="center"/>
        </w:tblPrEx>
        <w:trPr>
          <w:trHeight w:val="300"/>
          <w:jc w:val="center"/>
        </w:trPr>
        <w:tc>
          <w:tcPr>
            <w:tcW w:w="3114" w:type="dxa"/>
            <w:shd w:val="clear" w:color="auto" w:fill="FFFFFF" w:themeFill="background1"/>
            <w:noWrap/>
            <w:hideMark/>
          </w:tcPr>
          <w:p w14:paraId="76DC8157"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OHL_0360</w:t>
            </w:r>
          </w:p>
        </w:tc>
        <w:tc>
          <w:tcPr>
            <w:tcW w:w="5948" w:type="dxa"/>
            <w:shd w:val="clear" w:color="auto" w:fill="FFFFFF" w:themeFill="background1"/>
            <w:noWrap/>
            <w:hideMark/>
          </w:tcPr>
          <w:p w14:paraId="045ADE1F"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Nejdecký potok od pramene po ústí do toku Rolava</w:t>
            </w:r>
          </w:p>
        </w:tc>
      </w:tr>
      <w:tr w:rsidR="0087244A" w:rsidRPr="009309D5" w14:paraId="6D32C017" w14:textId="77777777" w:rsidTr="00B30E39">
        <w:tblPrEx>
          <w:jc w:val="center"/>
        </w:tblPrEx>
        <w:trPr>
          <w:trHeight w:val="300"/>
          <w:jc w:val="center"/>
        </w:trPr>
        <w:tc>
          <w:tcPr>
            <w:tcW w:w="3114" w:type="dxa"/>
            <w:shd w:val="clear" w:color="auto" w:fill="FFFFFF" w:themeFill="background1"/>
            <w:noWrap/>
            <w:hideMark/>
          </w:tcPr>
          <w:p w14:paraId="25267CF5"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OHL_0370</w:t>
            </w:r>
          </w:p>
        </w:tc>
        <w:tc>
          <w:tcPr>
            <w:tcW w:w="5948" w:type="dxa"/>
            <w:shd w:val="clear" w:color="auto" w:fill="FFFFFF" w:themeFill="background1"/>
            <w:noWrap/>
            <w:hideMark/>
          </w:tcPr>
          <w:p w14:paraId="50948803"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Rolava od toku Nejdecký potok po ústí do Ohře</w:t>
            </w:r>
          </w:p>
        </w:tc>
      </w:tr>
      <w:tr w:rsidR="0087244A" w:rsidRPr="009309D5" w14:paraId="491C4255" w14:textId="77777777" w:rsidTr="00B30E39">
        <w:tblPrEx>
          <w:jc w:val="center"/>
        </w:tblPrEx>
        <w:trPr>
          <w:trHeight w:val="300"/>
          <w:jc w:val="center"/>
        </w:trPr>
        <w:tc>
          <w:tcPr>
            <w:tcW w:w="3114" w:type="dxa"/>
            <w:shd w:val="clear" w:color="auto" w:fill="FFFFFF" w:themeFill="background1"/>
            <w:noWrap/>
            <w:hideMark/>
          </w:tcPr>
          <w:p w14:paraId="4F002CDD"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OHL_0380</w:t>
            </w:r>
          </w:p>
        </w:tc>
        <w:tc>
          <w:tcPr>
            <w:tcW w:w="5948" w:type="dxa"/>
            <w:shd w:val="clear" w:color="auto" w:fill="FFFFFF" w:themeFill="background1"/>
            <w:noWrap/>
            <w:hideMark/>
          </w:tcPr>
          <w:p w14:paraId="54C5F386"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Ohře od toku Svatava po tok Teplá</w:t>
            </w:r>
          </w:p>
        </w:tc>
      </w:tr>
      <w:tr w:rsidR="0087244A" w:rsidRPr="004C33E3" w14:paraId="40C17E9A" w14:textId="77777777" w:rsidTr="00B30E39">
        <w:tblPrEx>
          <w:jc w:val="center"/>
        </w:tblPrEx>
        <w:trPr>
          <w:trHeight w:val="464"/>
          <w:jc w:val="center"/>
        </w:trPr>
        <w:tc>
          <w:tcPr>
            <w:tcW w:w="9062" w:type="dxa"/>
            <w:gridSpan w:val="2"/>
            <w:shd w:val="clear" w:color="auto" w:fill="D9E2F3" w:themeFill="accent1" w:themeFillTint="33"/>
            <w:noWrap/>
            <w:vAlign w:val="center"/>
          </w:tcPr>
          <w:p w14:paraId="5C298ADF" w14:textId="77777777" w:rsidR="0087244A" w:rsidRPr="004C33E3" w:rsidRDefault="0087244A" w:rsidP="00B30E39">
            <w:pPr>
              <w:jc w:val="center"/>
              <w:rPr>
                <w:rFonts w:ascii="Arial" w:eastAsia="Times New Roman" w:hAnsi="Arial" w:cs="Arial"/>
                <w:b/>
                <w:sz w:val="20"/>
                <w:szCs w:val="20"/>
                <w:lang w:eastAsia="cs-CZ"/>
              </w:rPr>
            </w:pPr>
            <w:r w:rsidRPr="004C33E3">
              <w:rPr>
                <w:rFonts w:ascii="Arial" w:eastAsia="Times New Roman" w:hAnsi="Arial" w:cs="Arial"/>
                <w:b/>
                <w:sz w:val="20"/>
                <w:szCs w:val="20"/>
                <w:lang w:eastAsia="cs-CZ"/>
              </w:rPr>
              <w:lastRenderedPageBreak/>
              <w:t xml:space="preserve">Seznam VÚ povrchových vod </w:t>
            </w:r>
            <w:r w:rsidRPr="004C33E3">
              <w:rPr>
                <w:rFonts w:ascii="Arial" w:hAnsi="Arial" w:cs="Arial"/>
                <w:b/>
                <w:color w:val="000000"/>
                <w:sz w:val="20"/>
                <w:szCs w:val="20"/>
              </w:rPr>
              <w:t>dílčího povodí Ohře, dolního Labe a ostatních přítoků Labe</w:t>
            </w:r>
          </w:p>
        </w:tc>
      </w:tr>
      <w:tr w:rsidR="0087244A" w:rsidRPr="009309D5" w14:paraId="40BD352C" w14:textId="77777777" w:rsidTr="00B30E39">
        <w:tblPrEx>
          <w:jc w:val="center"/>
        </w:tblPrEx>
        <w:trPr>
          <w:trHeight w:val="413"/>
          <w:jc w:val="center"/>
        </w:trPr>
        <w:tc>
          <w:tcPr>
            <w:tcW w:w="3114" w:type="dxa"/>
            <w:shd w:val="clear" w:color="auto" w:fill="FFFFFF" w:themeFill="background1"/>
            <w:vAlign w:val="center"/>
          </w:tcPr>
          <w:p w14:paraId="5A22C1DF" w14:textId="77777777" w:rsidR="0087244A" w:rsidRDefault="0087244A" w:rsidP="00B30E39">
            <w:pPr>
              <w:jc w:val="center"/>
              <w:rPr>
                <w:rFonts w:ascii="Arial" w:hAnsi="Arial" w:cs="Arial"/>
                <w:b/>
                <w:sz w:val="20"/>
                <w:szCs w:val="20"/>
              </w:rPr>
            </w:pPr>
          </w:p>
          <w:p w14:paraId="02745F62" w14:textId="77777777" w:rsidR="0087244A" w:rsidRPr="004C33E3" w:rsidRDefault="0087244A" w:rsidP="00B30E39">
            <w:pPr>
              <w:jc w:val="center"/>
              <w:rPr>
                <w:rFonts w:ascii="Arial" w:hAnsi="Arial" w:cs="Arial"/>
                <w:b/>
                <w:sz w:val="20"/>
                <w:szCs w:val="20"/>
              </w:rPr>
            </w:pPr>
            <w:r w:rsidRPr="004C33E3">
              <w:rPr>
                <w:rFonts w:ascii="Arial" w:hAnsi="Arial" w:cs="Arial"/>
                <w:b/>
                <w:sz w:val="20"/>
                <w:szCs w:val="20"/>
              </w:rPr>
              <w:t xml:space="preserve">ID </w:t>
            </w:r>
            <w:r>
              <w:rPr>
                <w:rFonts w:ascii="Arial" w:hAnsi="Arial" w:cs="Arial"/>
                <w:b/>
                <w:sz w:val="20"/>
                <w:szCs w:val="20"/>
              </w:rPr>
              <w:t>v</w:t>
            </w:r>
            <w:r w:rsidRPr="004C33E3">
              <w:rPr>
                <w:rFonts w:ascii="Arial" w:hAnsi="Arial" w:cs="Arial"/>
                <w:b/>
                <w:sz w:val="20"/>
                <w:szCs w:val="20"/>
              </w:rPr>
              <w:t>odního útvaru</w:t>
            </w:r>
          </w:p>
          <w:p w14:paraId="457BDE23" w14:textId="77777777" w:rsidR="0087244A" w:rsidRPr="004C33E3" w:rsidRDefault="0087244A" w:rsidP="00B30E39">
            <w:pPr>
              <w:rPr>
                <w:rFonts w:ascii="Arial" w:hAnsi="Arial" w:cs="Arial"/>
                <w:b/>
                <w:sz w:val="20"/>
                <w:szCs w:val="20"/>
              </w:rPr>
            </w:pPr>
          </w:p>
        </w:tc>
        <w:tc>
          <w:tcPr>
            <w:tcW w:w="5948" w:type="dxa"/>
            <w:shd w:val="clear" w:color="auto" w:fill="FFFFFF" w:themeFill="background1"/>
            <w:noWrap/>
            <w:vAlign w:val="center"/>
          </w:tcPr>
          <w:p w14:paraId="3C05ACA6" w14:textId="77777777" w:rsidR="0087244A" w:rsidRPr="009309D5" w:rsidRDefault="0087244A" w:rsidP="00B30E39">
            <w:pPr>
              <w:jc w:val="center"/>
              <w:rPr>
                <w:rFonts w:ascii="Arial" w:hAnsi="Arial" w:cs="Arial"/>
                <w:b/>
                <w:sz w:val="20"/>
                <w:szCs w:val="20"/>
              </w:rPr>
            </w:pPr>
            <w:r w:rsidRPr="009309D5">
              <w:rPr>
                <w:rFonts w:ascii="Arial" w:hAnsi="Arial" w:cs="Arial"/>
                <w:b/>
                <w:sz w:val="20"/>
                <w:szCs w:val="20"/>
              </w:rPr>
              <w:t>Název vodního útvaru</w:t>
            </w:r>
          </w:p>
        </w:tc>
      </w:tr>
      <w:tr w:rsidR="0087244A" w:rsidRPr="009309D5" w14:paraId="1DCB1FB0" w14:textId="77777777" w:rsidTr="00B30E39">
        <w:tblPrEx>
          <w:jc w:val="center"/>
        </w:tblPrEx>
        <w:trPr>
          <w:trHeight w:val="300"/>
          <w:jc w:val="center"/>
        </w:trPr>
        <w:tc>
          <w:tcPr>
            <w:tcW w:w="3114" w:type="dxa"/>
            <w:noWrap/>
            <w:hideMark/>
          </w:tcPr>
          <w:p w14:paraId="35AD9CCC"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OHL_0390</w:t>
            </w:r>
          </w:p>
        </w:tc>
        <w:tc>
          <w:tcPr>
            <w:tcW w:w="5948" w:type="dxa"/>
            <w:noWrap/>
            <w:hideMark/>
          </w:tcPr>
          <w:p w14:paraId="60650058"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Teplá od pramene po Pramenský potok</w:t>
            </w:r>
          </w:p>
        </w:tc>
      </w:tr>
      <w:tr w:rsidR="0087244A" w:rsidRPr="009309D5" w14:paraId="17769FDB" w14:textId="77777777" w:rsidTr="00B30E39">
        <w:tblPrEx>
          <w:jc w:val="center"/>
        </w:tblPrEx>
        <w:trPr>
          <w:trHeight w:val="300"/>
          <w:jc w:val="center"/>
        </w:trPr>
        <w:tc>
          <w:tcPr>
            <w:tcW w:w="3114" w:type="dxa"/>
            <w:noWrap/>
            <w:hideMark/>
          </w:tcPr>
          <w:p w14:paraId="148B761C"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OHL_0400</w:t>
            </w:r>
          </w:p>
        </w:tc>
        <w:tc>
          <w:tcPr>
            <w:tcW w:w="5948" w:type="dxa"/>
            <w:noWrap/>
            <w:hideMark/>
          </w:tcPr>
          <w:p w14:paraId="453EDB7A"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Pramenský potok od pramene po ústí do toku Teplá</w:t>
            </w:r>
          </w:p>
        </w:tc>
      </w:tr>
      <w:tr w:rsidR="0087244A" w:rsidRPr="009309D5" w14:paraId="7CD55A8F" w14:textId="77777777" w:rsidTr="00B30E39">
        <w:tblPrEx>
          <w:jc w:val="center"/>
        </w:tblPrEx>
        <w:trPr>
          <w:trHeight w:val="300"/>
          <w:jc w:val="center"/>
        </w:trPr>
        <w:tc>
          <w:tcPr>
            <w:tcW w:w="3114" w:type="dxa"/>
            <w:noWrap/>
            <w:hideMark/>
          </w:tcPr>
          <w:p w14:paraId="3CDF4171"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OHL_0410</w:t>
            </w:r>
          </w:p>
        </w:tc>
        <w:tc>
          <w:tcPr>
            <w:tcW w:w="5948" w:type="dxa"/>
            <w:noWrap/>
            <w:hideMark/>
          </w:tcPr>
          <w:p w14:paraId="5BDE5E52"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Otročínský potok od pramene po ústí do toku Teplá</w:t>
            </w:r>
          </w:p>
        </w:tc>
      </w:tr>
      <w:tr w:rsidR="0087244A" w:rsidRPr="009309D5" w14:paraId="0CEF4193" w14:textId="77777777" w:rsidTr="00B30E39">
        <w:tblPrEx>
          <w:jc w:val="center"/>
        </w:tblPrEx>
        <w:trPr>
          <w:trHeight w:val="300"/>
          <w:jc w:val="center"/>
        </w:trPr>
        <w:tc>
          <w:tcPr>
            <w:tcW w:w="3114" w:type="dxa"/>
            <w:noWrap/>
            <w:hideMark/>
          </w:tcPr>
          <w:p w14:paraId="200019EF"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OHL_0420</w:t>
            </w:r>
          </w:p>
        </w:tc>
        <w:tc>
          <w:tcPr>
            <w:tcW w:w="5948" w:type="dxa"/>
            <w:noWrap/>
            <w:hideMark/>
          </w:tcPr>
          <w:p w14:paraId="3EEFB493"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Lomnický potok od pramene po vzdutí nádrže Stanovice</w:t>
            </w:r>
          </w:p>
        </w:tc>
      </w:tr>
      <w:tr w:rsidR="0087244A" w:rsidRPr="009309D5" w14:paraId="5D70ABE0" w14:textId="77777777" w:rsidTr="00B30E39">
        <w:tblPrEx>
          <w:jc w:val="center"/>
        </w:tblPrEx>
        <w:trPr>
          <w:trHeight w:val="300"/>
          <w:jc w:val="center"/>
        </w:trPr>
        <w:tc>
          <w:tcPr>
            <w:tcW w:w="3114" w:type="dxa"/>
            <w:noWrap/>
            <w:hideMark/>
          </w:tcPr>
          <w:p w14:paraId="51B35388"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OHL_0430</w:t>
            </w:r>
          </w:p>
        </w:tc>
        <w:tc>
          <w:tcPr>
            <w:tcW w:w="5948" w:type="dxa"/>
            <w:noWrap/>
            <w:hideMark/>
          </w:tcPr>
          <w:p w14:paraId="67986BE9"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Dražovský potok od pramene po vzdutí nádrže Stanovice</w:t>
            </w:r>
          </w:p>
        </w:tc>
      </w:tr>
      <w:tr w:rsidR="0087244A" w:rsidRPr="009309D5" w14:paraId="29B063BC" w14:textId="77777777" w:rsidTr="00B30E39">
        <w:tblPrEx>
          <w:jc w:val="center"/>
        </w:tblPrEx>
        <w:trPr>
          <w:trHeight w:val="300"/>
          <w:jc w:val="center"/>
        </w:trPr>
        <w:tc>
          <w:tcPr>
            <w:tcW w:w="3114" w:type="dxa"/>
            <w:noWrap/>
            <w:hideMark/>
          </w:tcPr>
          <w:p w14:paraId="467E8F3C"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OHL_0450</w:t>
            </w:r>
          </w:p>
        </w:tc>
        <w:tc>
          <w:tcPr>
            <w:tcW w:w="5948" w:type="dxa"/>
            <w:noWrap/>
            <w:hideMark/>
          </w:tcPr>
          <w:p w14:paraId="0049C8FE"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Lomnický potok od hráze nádrže Stanovice po ústí do toku Teplá</w:t>
            </w:r>
          </w:p>
        </w:tc>
      </w:tr>
      <w:tr w:rsidR="0087244A" w:rsidRPr="009309D5" w14:paraId="6B4FB7F9" w14:textId="77777777" w:rsidTr="00B30E39">
        <w:tblPrEx>
          <w:jc w:val="center"/>
        </w:tblPrEx>
        <w:trPr>
          <w:trHeight w:val="300"/>
          <w:jc w:val="center"/>
        </w:trPr>
        <w:tc>
          <w:tcPr>
            <w:tcW w:w="3114" w:type="dxa"/>
            <w:noWrap/>
            <w:hideMark/>
          </w:tcPr>
          <w:p w14:paraId="6EEEE442"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OHL_0460</w:t>
            </w:r>
          </w:p>
        </w:tc>
        <w:tc>
          <w:tcPr>
            <w:tcW w:w="5948" w:type="dxa"/>
            <w:noWrap/>
            <w:hideMark/>
          </w:tcPr>
          <w:p w14:paraId="5DB7B2B5"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Teplá od soutoku s tokem Pramenský potok po ústí do Ohře</w:t>
            </w:r>
          </w:p>
        </w:tc>
      </w:tr>
      <w:tr w:rsidR="0087244A" w:rsidRPr="009309D5" w14:paraId="1DED248A" w14:textId="77777777" w:rsidTr="00B30E39">
        <w:tblPrEx>
          <w:jc w:val="center"/>
        </w:tblPrEx>
        <w:trPr>
          <w:trHeight w:val="300"/>
          <w:jc w:val="center"/>
        </w:trPr>
        <w:tc>
          <w:tcPr>
            <w:tcW w:w="3114" w:type="dxa"/>
            <w:noWrap/>
            <w:hideMark/>
          </w:tcPr>
          <w:p w14:paraId="6C51ACB6"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OHL_0470</w:t>
            </w:r>
          </w:p>
        </w:tc>
        <w:tc>
          <w:tcPr>
            <w:tcW w:w="5948" w:type="dxa"/>
            <w:noWrap/>
            <w:hideMark/>
          </w:tcPr>
          <w:p w14:paraId="145BB9A1"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Vitický potok od pramene po ústí do Ohře</w:t>
            </w:r>
          </w:p>
        </w:tc>
      </w:tr>
      <w:tr w:rsidR="0087244A" w:rsidRPr="009309D5" w14:paraId="5017AB0B" w14:textId="77777777" w:rsidTr="00B30E39">
        <w:tblPrEx>
          <w:jc w:val="center"/>
        </w:tblPrEx>
        <w:trPr>
          <w:trHeight w:val="300"/>
          <w:jc w:val="center"/>
        </w:trPr>
        <w:tc>
          <w:tcPr>
            <w:tcW w:w="3114" w:type="dxa"/>
            <w:noWrap/>
            <w:hideMark/>
          </w:tcPr>
          <w:p w14:paraId="2D9F8DD0"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OHL_0480</w:t>
            </w:r>
          </w:p>
        </w:tc>
        <w:tc>
          <w:tcPr>
            <w:tcW w:w="5948" w:type="dxa"/>
            <w:noWrap/>
            <w:hideMark/>
          </w:tcPr>
          <w:p w14:paraId="5D102992"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Lučinský potok od pramene po ústí do Ohře</w:t>
            </w:r>
          </w:p>
        </w:tc>
      </w:tr>
      <w:tr w:rsidR="0087244A" w:rsidRPr="009309D5" w14:paraId="1968D136" w14:textId="77777777" w:rsidTr="00B30E39">
        <w:tblPrEx>
          <w:jc w:val="center"/>
        </w:tblPrEx>
        <w:trPr>
          <w:trHeight w:val="300"/>
          <w:jc w:val="center"/>
        </w:trPr>
        <w:tc>
          <w:tcPr>
            <w:tcW w:w="3114" w:type="dxa"/>
            <w:noWrap/>
            <w:hideMark/>
          </w:tcPr>
          <w:p w14:paraId="37099924"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OHL_0490</w:t>
            </w:r>
          </w:p>
        </w:tc>
        <w:tc>
          <w:tcPr>
            <w:tcW w:w="5948" w:type="dxa"/>
            <w:noWrap/>
            <w:hideMark/>
          </w:tcPr>
          <w:p w14:paraId="0644D33F"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Lomnice od pramene po ústí do Ohře</w:t>
            </w:r>
          </w:p>
        </w:tc>
      </w:tr>
      <w:tr w:rsidR="0087244A" w:rsidRPr="009309D5" w14:paraId="2F014C3C" w14:textId="77777777" w:rsidTr="00B30E39">
        <w:tblPrEx>
          <w:jc w:val="center"/>
        </w:tblPrEx>
        <w:trPr>
          <w:trHeight w:val="300"/>
          <w:jc w:val="center"/>
        </w:trPr>
        <w:tc>
          <w:tcPr>
            <w:tcW w:w="3114" w:type="dxa"/>
            <w:noWrap/>
            <w:hideMark/>
          </w:tcPr>
          <w:p w14:paraId="652EB65E"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OHL_0500</w:t>
            </w:r>
          </w:p>
        </w:tc>
        <w:tc>
          <w:tcPr>
            <w:tcW w:w="5948" w:type="dxa"/>
            <w:noWrap/>
            <w:hideMark/>
          </w:tcPr>
          <w:p w14:paraId="4C17255D"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Ohře od toku Teplá po tok Bystřice</w:t>
            </w:r>
          </w:p>
        </w:tc>
      </w:tr>
      <w:tr w:rsidR="0087244A" w:rsidRPr="009309D5" w14:paraId="0FEE0061" w14:textId="77777777" w:rsidTr="00B30E39">
        <w:tblPrEx>
          <w:jc w:val="center"/>
        </w:tblPrEx>
        <w:trPr>
          <w:trHeight w:val="300"/>
          <w:jc w:val="center"/>
        </w:trPr>
        <w:tc>
          <w:tcPr>
            <w:tcW w:w="3114" w:type="dxa"/>
            <w:noWrap/>
            <w:hideMark/>
          </w:tcPr>
          <w:p w14:paraId="5FD65F67"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OHL_0510</w:t>
            </w:r>
          </w:p>
        </w:tc>
        <w:tc>
          <w:tcPr>
            <w:tcW w:w="5948" w:type="dxa"/>
            <w:noWrap/>
            <w:hideMark/>
          </w:tcPr>
          <w:p w14:paraId="3E16E8CE"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Bystřice od pramene po Jáchymovský potok</w:t>
            </w:r>
          </w:p>
        </w:tc>
      </w:tr>
      <w:tr w:rsidR="0087244A" w:rsidRPr="009309D5" w14:paraId="33C0262B" w14:textId="77777777" w:rsidTr="00B30E39">
        <w:tblPrEx>
          <w:jc w:val="center"/>
        </w:tblPrEx>
        <w:trPr>
          <w:trHeight w:val="300"/>
          <w:jc w:val="center"/>
        </w:trPr>
        <w:tc>
          <w:tcPr>
            <w:tcW w:w="3114" w:type="dxa"/>
            <w:noWrap/>
            <w:hideMark/>
          </w:tcPr>
          <w:p w14:paraId="38913F0A"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OHL_0520</w:t>
            </w:r>
          </w:p>
        </w:tc>
        <w:tc>
          <w:tcPr>
            <w:tcW w:w="5948" w:type="dxa"/>
            <w:noWrap/>
            <w:hideMark/>
          </w:tcPr>
          <w:p w14:paraId="372C2625"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Jáchymovský potok od pramene po ústí do Bystřice</w:t>
            </w:r>
          </w:p>
        </w:tc>
      </w:tr>
      <w:tr w:rsidR="0087244A" w:rsidRPr="009309D5" w14:paraId="642BA8AC" w14:textId="77777777" w:rsidTr="00B30E39">
        <w:tblPrEx>
          <w:jc w:val="center"/>
        </w:tblPrEx>
        <w:trPr>
          <w:trHeight w:val="300"/>
          <w:jc w:val="center"/>
        </w:trPr>
        <w:tc>
          <w:tcPr>
            <w:tcW w:w="3114" w:type="dxa"/>
            <w:noWrap/>
            <w:hideMark/>
          </w:tcPr>
          <w:p w14:paraId="6D851975"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OHL_0530</w:t>
            </w:r>
          </w:p>
        </w:tc>
        <w:tc>
          <w:tcPr>
            <w:tcW w:w="5948" w:type="dxa"/>
            <w:noWrap/>
            <w:hideMark/>
          </w:tcPr>
          <w:p w14:paraId="262E958A"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Bystřice od toku Jáchymovský potok po ústí do Ohře</w:t>
            </w:r>
          </w:p>
        </w:tc>
      </w:tr>
      <w:tr w:rsidR="0087244A" w:rsidRPr="009309D5" w14:paraId="4B13CFBA" w14:textId="77777777" w:rsidTr="00B30E39">
        <w:tblPrEx>
          <w:jc w:val="center"/>
        </w:tblPrEx>
        <w:trPr>
          <w:trHeight w:val="300"/>
          <w:jc w:val="center"/>
        </w:trPr>
        <w:tc>
          <w:tcPr>
            <w:tcW w:w="3114" w:type="dxa"/>
            <w:noWrap/>
            <w:hideMark/>
          </w:tcPr>
          <w:p w14:paraId="79F2AAA5"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OHL_0540</w:t>
            </w:r>
          </w:p>
        </w:tc>
        <w:tc>
          <w:tcPr>
            <w:tcW w:w="5948" w:type="dxa"/>
            <w:noWrap/>
            <w:hideMark/>
          </w:tcPr>
          <w:p w14:paraId="6D8965D0"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Ohře od Bystřice po Hučivý potok</w:t>
            </w:r>
          </w:p>
        </w:tc>
      </w:tr>
      <w:tr w:rsidR="0087244A" w:rsidRPr="009309D5" w14:paraId="27FD920A" w14:textId="77777777" w:rsidTr="00B30E39">
        <w:tblPrEx>
          <w:jc w:val="center"/>
        </w:tblPrEx>
        <w:trPr>
          <w:trHeight w:val="300"/>
          <w:jc w:val="center"/>
        </w:trPr>
        <w:tc>
          <w:tcPr>
            <w:tcW w:w="3114" w:type="dxa"/>
            <w:noWrap/>
            <w:hideMark/>
          </w:tcPr>
          <w:p w14:paraId="5214F374"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OHL_0550</w:t>
            </w:r>
          </w:p>
        </w:tc>
        <w:tc>
          <w:tcPr>
            <w:tcW w:w="5948" w:type="dxa"/>
            <w:noWrap/>
            <w:hideMark/>
          </w:tcPr>
          <w:p w14:paraId="08CC7DAA"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Prunéřovský potok od pramene po ústí do Ohře</w:t>
            </w:r>
          </w:p>
        </w:tc>
      </w:tr>
      <w:tr w:rsidR="0087244A" w:rsidRPr="009309D5" w14:paraId="26427F6B" w14:textId="77777777" w:rsidTr="00B30E39">
        <w:tblPrEx>
          <w:jc w:val="center"/>
        </w:tblPrEx>
        <w:trPr>
          <w:trHeight w:val="300"/>
          <w:jc w:val="center"/>
        </w:trPr>
        <w:tc>
          <w:tcPr>
            <w:tcW w:w="3114" w:type="dxa"/>
            <w:noWrap/>
            <w:hideMark/>
          </w:tcPr>
          <w:p w14:paraId="45D854B6"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OHL_0560</w:t>
            </w:r>
          </w:p>
        </w:tc>
        <w:tc>
          <w:tcPr>
            <w:tcW w:w="5948" w:type="dxa"/>
            <w:noWrap/>
            <w:hideMark/>
          </w:tcPr>
          <w:p w14:paraId="1736A41C"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Ohře od toku Hučivý potok po vzdutí nádrže Nechranice</w:t>
            </w:r>
          </w:p>
        </w:tc>
      </w:tr>
      <w:tr w:rsidR="0087244A" w:rsidRPr="009309D5" w14:paraId="0E496B75" w14:textId="77777777" w:rsidTr="00B30E39">
        <w:tblPrEx>
          <w:jc w:val="center"/>
        </w:tblPrEx>
        <w:trPr>
          <w:trHeight w:val="300"/>
          <w:jc w:val="center"/>
        </w:trPr>
        <w:tc>
          <w:tcPr>
            <w:tcW w:w="3114" w:type="dxa"/>
            <w:shd w:val="clear" w:color="auto" w:fill="FFFFFF" w:themeFill="background1"/>
            <w:noWrap/>
            <w:vAlign w:val="center"/>
          </w:tcPr>
          <w:p w14:paraId="601EFD04" w14:textId="77777777" w:rsidR="0087244A" w:rsidRPr="00502980" w:rsidRDefault="0087244A" w:rsidP="00B30E39">
            <w:pPr>
              <w:jc w:val="center"/>
              <w:rPr>
                <w:rFonts w:ascii="Arial" w:eastAsia="Times New Roman" w:hAnsi="Arial" w:cs="Arial"/>
                <w:sz w:val="20"/>
                <w:szCs w:val="20"/>
                <w:lang w:eastAsia="cs-CZ"/>
              </w:rPr>
            </w:pPr>
            <w:r w:rsidRPr="00502980">
              <w:rPr>
                <w:rFonts w:ascii="Arial" w:hAnsi="Arial" w:cs="Arial"/>
                <w:sz w:val="20"/>
                <w:szCs w:val="20"/>
              </w:rPr>
              <w:t>OHL_0575_J</w:t>
            </w:r>
          </w:p>
        </w:tc>
        <w:tc>
          <w:tcPr>
            <w:tcW w:w="5948" w:type="dxa"/>
            <w:shd w:val="clear" w:color="auto" w:fill="FFFFFF" w:themeFill="background1"/>
            <w:noWrap/>
            <w:vAlign w:val="center"/>
          </w:tcPr>
          <w:p w14:paraId="1FDD77CB" w14:textId="77777777" w:rsidR="0087244A" w:rsidRPr="00502980" w:rsidRDefault="0087244A" w:rsidP="00B30E39">
            <w:pPr>
              <w:rPr>
                <w:rFonts w:ascii="Arial" w:eastAsia="Times New Roman" w:hAnsi="Arial" w:cs="Arial"/>
                <w:sz w:val="20"/>
                <w:szCs w:val="20"/>
                <w:lang w:eastAsia="cs-CZ"/>
              </w:rPr>
            </w:pPr>
            <w:r w:rsidRPr="00502980">
              <w:rPr>
                <w:rFonts w:ascii="Arial" w:hAnsi="Arial" w:cs="Arial"/>
                <w:sz w:val="20"/>
                <w:szCs w:val="20"/>
              </w:rPr>
              <w:t>Nádrž Nechranice na toku Ohře</w:t>
            </w:r>
          </w:p>
        </w:tc>
      </w:tr>
      <w:tr w:rsidR="0087244A" w:rsidRPr="009309D5" w14:paraId="6BA39559" w14:textId="77777777" w:rsidTr="00B30E39">
        <w:tblPrEx>
          <w:jc w:val="center"/>
        </w:tblPrEx>
        <w:trPr>
          <w:trHeight w:val="300"/>
          <w:jc w:val="center"/>
        </w:trPr>
        <w:tc>
          <w:tcPr>
            <w:tcW w:w="3114" w:type="dxa"/>
            <w:shd w:val="clear" w:color="auto" w:fill="FFFFFF" w:themeFill="background1"/>
            <w:noWrap/>
            <w:hideMark/>
          </w:tcPr>
          <w:p w14:paraId="31AC30A3"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OHL_0580</w:t>
            </w:r>
          </w:p>
        </w:tc>
        <w:tc>
          <w:tcPr>
            <w:tcW w:w="5948" w:type="dxa"/>
            <w:shd w:val="clear" w:color="auto" w:fill="FFFFFF" w:themeFill="background1"/>
            <w:noWrap/>
            <w:hideMark/>
          </w:tcPr>
          <w:p w14:paraId="35D29B7B"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Ohře od hráze nádrže Nechranice po Liboc</w:t>
            </w:r>
          </w:p>
        </w:tc>
      </w:tr>
      <w:tr w:rsidR="0087244A" w:rsidRPr="009309D5" w14:paraId="0A8FAB49" w14:textId="77777777" w:rsidTr="00B30E39">
        <w:tblPrEx>
          <w:jc w:val="center"/>
        </w:tblPrEx>
        <w:trPr>
          <w:trHeight w:val="300"/>
          <w:jc w:val="center"/>
        </w:trPr>
        <w:tc>
          <w:tcPr>
            <w:tcW w:w="3114" w:type="dxa"/>
            <w:shd w:val="clear" w:color="auto" w:fill="FFFFFF" w:themeFill="background1"/>
            <w:noWrap/>
            <w:hideMark/>
          </w:tcPr>
          <w:p w14:paraId="7DA56519"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OHL_0590</w:t>
            </w:r>
          </w:p>
        </w:tc>
        <w:tc>
          <w:tcPr>
            <w:tcW w:w="5948" w:type="dxa"/>
            <w:shd w:val="clear" w:color="auto" w:fill="FFFFFF" w:themeFill="background1"/>
            <w:noWrap/>
            <w:hideMark/>
          </w:tcPr>
          <w:p w14:paraId="4D247454"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Liboc od pramene po tok Leska</w:t>
            </w:r>
          </w:p>
        </w:tc>
      </w:tr>
      <w:tr w:rsidR="0087244A" w:rsidRPr="009309D5" w14:paraId="331B176D" w14:textId="77777777" w:rsidTr="00B30E39">
        <w:tblPrEx>
          <w:jc w:val="center"/>
        </w:tblPrEx>
        <w:trPr>
          <w:trHeight w:val="300"/>
          <w:jc w:val="center"/>
        </w:trPr>
        <w:tc>
          <w:tcPr>
            <w:tcW w:w="3114" w:type="dxa"/>
            <w:shd w:val="clear" w:color="auto" w:fill="FFFFFF" w:themeFill="background1"/>
            <w:noWrap/>
            <w:hideMark/>
          </w:tcPr>
          <w:p w14:paraId="44AAD128" w14:textId="77777777" w:rsidR="0087244A" w:rsidRPr="00502980" w:rsidRDefault="0087244A" w:rsidP="00B30E39">
            <w:pPr>
              <w:jc w:val="center"/>
              <w:rPr>
                <w:rFonts w:ascii="Arial" w:eastAsia="Times New Roman" w:hAnsi="Arial" w:cs="Arial"/>
                <w:sz w:val="20"/>
                <w:szCs w:val="20"/>
                <w:lang w:eastAsia="cs-CZ"/>
              </w:rPr>
            </w:pPr>
            <w:r w:rsidRPr="00502980">
              <w:rPr>
                <w:rFonts w:ascii="Arial" w:hAnsi="Arial" w:cs="Arial"/>
                <w:noProof/>
                <w:sz w:val="20"/>
                <w:szCs w:val="20"/>
              </w:rPr>
              <w:drawing>
                <wp:anchor distT="0" distB="0" distL="114300" distR="114300" simplePos="0" relativeHeight="251672576" behindDoc="1" locked="0" layoutInCell="1" allowOverlap="1" wp14:anchorId="541C92EB" wp14:editId="673D2CF7">
                  <wp:simplePos x="0" y="0"/>
                  <wp:positionH relativeFrom="page">
                    <wp:posOffset>-873125</wp:posOffset>
                  </wp:positionH>
                  <wp:positionV relativeFrom="paragraph">
                    <wp:posOffset>173355</wp:posOffset>
                  </wp:positionV>
                  <wp:extent cx="7611110" cy="4420870"/>
                  <wp:effectExtent l="0" t="0" r="8890" b="0"/>
                  <wp:wrapNone/>
                  <wp:docPr id="178"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980">
              <w:rPr>
                <w:rFonts w:ascii="Arial" w:eastAsia="Times New Roman" w:hAnsi="Arial" w:cs="Arial"/>
                <w:sz w:val="20"/>
                <w:szCs w:val="20"/>
                <w:lang w:eastAsia="cs-CZ"/>
              </w:rPr>
              <w:t>OHL_0600</w:t>
            </w:r>
          </w:p>
        </w:tc>
        <w:tc>
          <w:tcPr>
            <w:tcW w:w="5948" w:type="dxa"/>
            <w:shd w:val="clear" w:color="auto" w:fill="FFFFFF" w:themeFill="background1"/>
            <w:noWrap/>
            <w:hideMark/>
          </w:tcPr>
          <w:p w14:paraId="6826C9DD"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Leska od pramene po ústí do toku Liboc</w:t>
            </w:r>
          </w:p>
        </w:tc>
      </w:tr>
      <w:tr w:rsidR="0087244A" w:rsidRPr="009309D5" w14:paraId="12772466" w14:textId="77777777" w:rsidTr="00B30E39">
        <w:tblPrEx>
          <w:jc w:val="center"/>
        </w:tblPrEx>
        <w:trPr>
          <w:trHeight w:val="300"/>
          <w:jc w:val="center"/>
        </w:trPr>
        <w:tc>
          <w:tcPr>
            <w:tcW w:w="3114" w:type="dxa"/>
            <w:shd w:val="clear" w:color="auto" w:fill="FFFFFF" w:themeFill="background1"/>
            <w:noWrap/>
            <w:hideMark/>
          </w:tcPr>
          <w:p w14:paraId="315E78E8"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OHL_0610</w:t>
            </w:r>
          </w:p>
        </w:tc>
        <w:tc>
          <w:tcPr>
            <w:tcW w:w="5948" w:type="dxa"/>
            <w:shd w:val="clear" w:color="auto" w:fill="FFFFFF" w:themeFill="background1"/>
            <w:noWrap/>
            <w:hideMark/>
          </w:tcPr>
          <w:p w14:paraId="10511AA0"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Liboc od toku Leska po ústí do Ohře</w:t>
            </w:r>
          </w:p>
        </w:tc>
      </w:tr>
      <w:tr w:rsidR="0087244A" w:rsidRPr="009309D5" w14:paraId="5A3336A9" w14:textId="77777777" w:rsidTr="00B30E39">
        <w:tblPrEx>
          <w:jc w:val="center"/>
        </w:tblPrEx>
        <w:trPr>
          <w:trHeight w:val="300"/>
          <w:jc w:val="center"/>
        </w:trPr>
        <w:tc>
          <w:tcPr>
            <w:tcW w:w="3114" w:type="dxa"/>
            <w:shd w:val="clear" w:color="auto" w:fill="FFFFFF" w:themeFill="background1"/>
            <w:noWrap/>
            <w:hideMark/>
          </w:tcPr>
          <w:p w14:paraId="7FBC2056"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OHL_0620</w:t>
            </w:r>
          </w:p>
        </w:tc>
        <w:tc>
          <w:tcPr>
            <w:tcW w:w="5948" w:type="dxa"/>
            <w:shd w:val="clear" w:color="auto" w:fill="FFFFFF" w:themeFill="background1"/>
            <w:noWrap/>
            <w:hideMark/>
          </w:tcPr>
          <w:p w14:paraId="6F3187CA"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Ohře od toku Liboc po tok Blšanka</w:t>
            </w:r>
          </w:p>
        </w:tc>
      </w:tr>
      <w:tr w:rsidR="0087244A" w:rsidRPr="009309D5" w14:paraId="1CE70244" w14:textId="77777777" w:rsidTr="00B30E39">
        <w:tblPrEx>
          <w:jc w:val="center"/>
        </w:tblPrEx>
        <w:trPr>
          <w:trHeight w:val="300"/>
          <w:jc w:val="center"/>
        </w:trPr>
        <w:tc>
          <w:tcPr>
            <w:tcW w:w="3114" w:type="dxa"/>
            <w:shd w:val="clear" w:color="auto" w:fill="FFFFFF" w:themeFill="background1"/>
            <w:noWrap/>
            <w:hideMark/>
          </w:tcPr>
          <w:p w14:paraId="79C4C8FC"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OHL_0630</w:t>
            </w:r>
          </w:p>
        </w:tc>
        <w:tc>
          <w:tcPr>
            <w:tcW w:w="5948" w:type="dxa"/>
            <w:shd w:val="clear" w:color="auto" w:fill="FFFFFF" w:themeFill="background1"/>
            <w:noWrap/>
            <w:hideMark/>
          </w:tcPr>
          <w:p w14:paraId="0D5F525A"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Blšanka od pramene po Očihovecký potok</w:t>
            </w:r>
          </w:p>
        </w:tc>
      </w:tr>
      <w:tr w:rsidR="0087244A" w:rsidRPr="009309D5" w14:paraId="0098545D" w14:textId="77777777" w:rsidTr="00B30E39">
        <w:tblPrEx>
          <w:jc w:val="center"/>
        </w:tblPrEx>
        <w:trPr>
          <w:trHeight w:val="300"/>
          <w:jc w:val="center"/>
        </w:trPr>
        <w:tc>
          <w:tcPr>
            <w:tcW w:w="3114" w:type="dxa"/>
            <w:shd w:val="clear" w:color="auto" w:fill="FFFFFF" w:themeFill="background1"/>
            <w:noWrap/>
            <w:hideMark/>
          </w:tcPr>
          <w:p w14:paraId="654EADB0"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OHL_0640</w:t>
            </w:r>
          </w:p>
        </w:tc>
        <w:tc>
          <w:tcPr>
            <w:tcW w:w="5948" w:type="dxa"/>
            <w:shd w:val="clear" w:color="auto" w:fill="FFFFFF" w:themeFill="background1"/>
            <w:noWrap/>
            <w:hideMark/>
          </w:tcPr>
          <w:p w14:paraId="166A219D"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Očihovecký potok od pramene po ústí do toku Blšanka</w:t>
            </w:r>
          </w:p>
        </w:tc>
      </w:tr>
      <w:tr w:rsidR="0087244A" w:rsidRPr="009309D5" w14:paraId="1F4252C4" w14:textId="77777777" w:rsidTr="00B30E39">
        <w:tblPrEx>
          <w:jc w:val="center"/>
        </w:tblPrEx>
        <w:trPr>
          <w:trHeight w:val="300"/>
          <w:jc w:val="center"/>
        </w:trPr>
        <w:tc>
          <w:tcPr>
            <w:tcW w:w="3114" w:type="dxa"/>
            <w:shd w:val="clear" w:color="auto" w:fill="FFFFFF" w:themeFill="background1"/>
            <w:noWrap/>
            <w:hideMark/>
          </w:tcPr>
          <w:p w14:paraId="6EE91C78"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OHL_0650</w:t>
            </w:r>
          </w:p>
        </w:tc>
        <w:tc>
          <w:tcPr>
            <w:tcW w:w="5948" w:type="dxa"/>
            <w:shd w:val="clear" w:color="auto" w:fill="FFFFFF" w:themeFill="background1"/>
            <w:noWrap/>
            <w:hideMark/>
          </w:tcPr>
          <w:p w14:paraId="7FF619A2"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Blšanka od toku Očihovecký potok po ústí do Ohře</w:t>
            </w:r>
          </w:p>
        </w:tc>
      </w:tr>
      <w:tr w:rsidR="0087244A" w:rsidRPr="009309D5" w14:paraId="273D889F" w14:textId="77777777" w:rsidTr="00B30E39">
        <w:tblPrEx>
          <w:jc w:val="center"/>
        </w:tblPrEx>
        <w:trPr>
          <w:trHeight w:val="300"/>
          <w:jc w:val="center"/>
        </w:trPr>
        <w:tc>
          <w:tcPr>
            <w:tcW w:w="3114" w:type="dxa"/>
            <w:shd w:val="clear" w:color="auto" w:fill="FFFFFF" w:themeFill="background1"/>
            <w:noWrap/>
            <w:hideMark/>
          </w:tcPr>
          <w:p w14:paraId="4E6DE6DE"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OHL_0660</w:t>
            </w:r>
          </w:p>
        </w:tc>
        <w:tc>
          <w:tcPr>
            <w:tcW w:w="5948" w:type="dxa"/>
            <w:shd w:val="clear" w:color="auto" w:fill="FFFFFF" w:themeFill="background1"/>
            <w:noWrap/>
            <w:hideMark/>
          </w:tcPr>
          <w:p w14:paraId="693EBF4B"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Ohře od toku Blšanka po tok Chomutovka</w:t>
            </w:r>
          </w:p>
        </w:tc>
      </w:tr>
      <w:tr w:rsidR="0087244A" w:rsidRPr="009309D5" w14:paraId="49B89571" w14:textId="77777777" w:rsidTr="00B30E39">
        <w:tblPrEx>
          <w:jc w:val="center"/>
        </w:tblPrEx>
        <w:trPr>
          <w:trHeight w:val="300"/>
          <w:jc w:val="center"/>
        </w:trPr>
        <w:tc>
          <w:tcPr>
            <w:tcW w:w="3114" w:type="dxa"/>
            <w:shd w:val="clear" w:color="auto" w:fill="FFFFFF" w:themeFill="background1"/>
            <w:noWrap/>
            <w:hideMark/>
          </w:tcPr>
          <w:p w14:paraId="7EAF1692"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OHL_0670</w:t>
            </w:r>
          </w:p>
        </w:tc>
        <w:tc>
          <w:tcPr>
            <w:tcW w:w="5948" w:type="dxa"/>
            <w:shd w:val="clear" w:color="auto" w:fill="FFFFFF" w:themeFill="background1"/>
            <w:noWrap/>
            <w:hideMark/>
          </w:tcPr>
          <w:p w14:paraId="1E01E4F0"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Chomutovka od pramene po tok Hačka</w:t>
            </w:r>
          </w:p>
        </w:tc>
      </w:tr>
      <w:tr w:rsidR="0087244A" w:rsidRPr="009309D5" w14:paraId="3279C290" w14:textId="77777777" w:rsidTr="00B30E39">
        <w:tblPrEx>
          <w:jc w:val="center"/>
        </w:tblPrEx>
        <w:trPr>
          <w:trHeight w:val="300"/>
          <w:jc w:val="center"/>
        </w:trPr>
        <w:tc>
          <w:tcPr>
            <w:tcW w:w="3114" w:type="dxa"/>
            <w:shd w:val="clear" w:color="auto" w:fill="FFFFFF" w:themeFill="background1"/>
            <w:noWrap/>
            <w:hideMark/>
          </w:tcPr>
          <w:p w14:paraId="4949EA1D"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OHL_0680</w:t>
            </w:r>
          </w:p>
        </w:tc>
        <w:tc>
          <w:tcPr>
            <w:tcW w:w="5948" w:type="dxa"/>
            <w:shd w:val="clear" w:color="auto" w:fill="FFFFFF" w:themeFill="background1"/>
            <w:noWrap/>
            <w:hideMark/>
          </w:tcPr>
          <w:p w14:paraId="33A7411D"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Hačka od pramene po ústí do toku Chomutovka</w:t>
            </w:r>
          </w:p>
        </w:tc>
      </w:tr>
      <w:tr w:rsidR="0087244A" w:rsidRPr="009309D5" w14:paraId="34B7B5CE" w14:textId="77777777" w:rsidTr="00B30E39">
        <w:tblPrEx>
          <w:jc w:val="center"/>
        </w:tblPrEx>
        <w:trPr>
          <w:trHeight w:val="300"/>
          <w:jc w:val="center"/>
        </w:trPr>
        <w:tc>
          <w:tcPr>
            <w:tcW w:w="3114" w:type="dxa"/>
            <w:shd w:val="clear" w:color="auto" w:fill="FFFFFF" w:themeFill="background1"/>
            <w:noWrap/>
            <w:hideMark/>
          </w:tcPr>
          <w:p w14:paraId="0429DDAA"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OHL_0690</w:t>
            </w:r>
          </w:p>
        </w:tc>
        <w:tc>
          <w:tcPr>
            <w:tcW w:w="5948" w:type="dxa"/>
            <w:shd w:val="clear" w:color="auto" w:fill="FFFFFF" w:themeFill="background1"/>
            <w:noWrap/>
            <w:hideMark/>
          </w:tcPr>
          <w:p w14:paraId="552983F2"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Chomutovka od toku Hačka po ústí do Ohře</w:t>
            </w:r>
          </w:p>
        </w:tc>
      </w:tr>
      <w:tr w:rsidR="0087244A" w:rsidRPr="009309D5" w14:paraId="1839EE36" w14:textId="77777777" w:rsidTr="00B30E39">
        <w:tblPrEx>
          <w:jc w:val="center"/>
        </w:tblPrEx>
        <w:trPr>
          <w:trHeight w:val="300"/>
          <w:jc w:val="center"/>
        </w:trPr>
        <w:tc>
          <w:tcPr>
            <w:tcW w:w="3114" w:type="dxa"/>
            <w:shd w:val="clear" w:color="auto" w:fill="FFFFFF" w:themeFill="background1"/>
            <w:noWrap/>
            <w:hideMark/>
          </w:tcPr>
          <w:p w14:paraId="06C65FFA"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OHL_0700</w:t>
            </w:r>
          </w:p>
        </w:tc>
        <w:tc>
          <w:tcPr>
            <w:tcW w:w="5948" w:type="dxa"/>
            <w:shd w:val="clear" w:color="auto" w:fill="FFFFFF" w:themeFill="background1"/>
            <w:noWrap/>
            <w:hideMark/>
          </w:tcPr>
          <w:p w14:paraId="035CBFE2"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Hrádecký potok od pramene po ústí do Ohře</w:t>
            </w:r>
          </w:p>
        </w:tc>
      </w:tr>
      <w:tr w:rsidR="0087244A" w:rsidRPr="009309D5" w14:paraId="04080143" w14:textId="77777777" w:rsidTr="00B30E39">
        <w:tblPrEx>
          <w:jc w:val="center"/>
        </w:tblPrEx>
        <w:trPr>
          <w:trHeight w:val="300"/>
          <w:jc w:val="center"/>
        </w:trPr>
        <w:tc>
          <w:tcPr>
            <w:tcW w:w="3114" w:type="dxa"/>
            <w:shd w:val="clear" w:color="auto" w:fill="FFFFFF" w:themeFill="background1"/>
            <w:noWrap/>
            <w:hideMark/>
          </w:tcPr>
          <w:p w14:paraId="01744E6F"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OHL_0710</w:t>
            </w:r>
          </w:p>
        </w:tc>
        <w:tc>
          <w:tcPr>
            <w:tcW w:w="5948" w:type="dxa"/>
            <w:shd w:val="clear" w:color="auto" w:fill="FFFFFF" w:themeFill="background1"/>
            <w:noWrap/>
            <w:hideMark/>
          </w:tcPr>
          <w:p w14:paraId="65F1B05E"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Žejdlík od pramene po ústí do Ohře</w:t>
            </w:r>
          </w:p>
        </w:tc>
      </w:tr>
      <w:tr w:rsidR="0087244A" w:rsidRPr="009309D5" w14:paraId="2B49A6D8" w14:textId="77777777" w:rsidTr="00B30E39">
        <w:tblPrEx>
          <w:jc w:val="center"/>
        </w:tblPrEx>
        <w:trPr>
          <w:trHeight w:val="300"/>
          <w:jc w:val="center"/>
        </w:trPr>
        <w:tc>
          <w:tcPr>
            <w:tcW w:w="3114" w:type="dxa"/>
            <w:shd w:val="clear" w:color="auto" w:fill="FFFFFF" w:themeFill="background1"/>
            <w:noWrap/>
            <w:hideMark/>
          </w:tcPr>
          <w:p w14:paraId="422510A0"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OHL_0720</w:t>
            </w:r>
          </w:p>
        </w:tc>
        <w:tc>
          <w:tcPr>
            <w:tcW w:w="5948" w:type="dxa"/>
            <w:shd w:val="clear" w:color="auto" w:fill="FFFFFF" w:themeFill="background1"/>
            <w:noWrap/>
            <w:hideMark/>
          </w:tcPr>
          <w:p w14:paraId="22FBA730"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Rosovka od pramene po ústí do Ohře</w:t>
            </w:r>
          </w:p>
        </w:tc>
      </w:tr>
      <w:tr w:rsidR="0087244A" w:rsidRPr="009309D5" w14:paraId="2E21B938" w14:textId="77777777" w:rsidTr="00B30E39">
        <w:tblPrEx>
          <w:jc w:val="center"/>
        </w:tblPrEx>
        <w:trPr>
          <w:trHeight w:val="300"/>
          <w:jc w:val="center"/>
        </w:trPr>
        <w:tc>
          <w:tcPr>
            <w:tcW w:w="3114" w:type="dxa"/>
            <w:shd w:val="clear" w:color="auto" w:fill="FFFFFF" w:themeFill="background1"/>
            <w:noWrap/>
            <w:hideMark/>
          </w:tcPr>
          <w:p w14:paraId="43926E1B"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OHL_0730</w:t>
            </w:r>
          </w:p>
        </w:tc>
        <w:tc>
          <w:tcPr>
            <w:tcW w:w="5948" w:type="dxa"/>
            <w:shd w:val="clear" w:color="auto" w:fill="FFFFFF" w:themeFill="background1"/>
            <w:noWrap/>
            <w:hideMark/>
          </w:tcPr>
          <w:p w14:paraId="6396E024"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Ohře od toku Chomutovka po ústí do Labe</w:t>
            </w:r>
          </w:p>
        </w:tc>
      </w:tr>
      <w:tr w:rsidR="0087244A" w:rsidRPr="009309D5" w14:paraId="064FE55D" w14:textId="77777777" w:rsidTr="00B30E39">
        <w:tblPrEx>
          <w:jc w:val="center"/>
        </w:tblPrEx>
        <w:trPr>
          <w:trHeight w:val="300"/>
          <w:jc w:val="center"/>
        </w:trPr>
        <w:tc>
          <w:tcPr>
            <w:tcW w:w="3114" w:type="dxa"/>
            <w:shd w:val="clear" w:color="auto" w:fill="FFFFFF" w:themeFill="background1"/>
            <w:noWrap/>
            <w:hideMark/>
          </w:tcPr>
          <w:p w14:paraId="5ECB61A6"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OHL_0740</w:t>
            </w:r>
          </w:p>
        </w:tc>
        <w:tc>
          <w:tcPr>
            <w:tcW w:w="5948" w:type="dxa"/>
            <w:shd w:val="clear" w:color="auto" w:fill="FFFFFF" w:themeFill="background1"/>
            <w:noWrap/>
            <w:hideMark/>
          </w:tcPr>
          <w:p w14:paraId="3B6E0202"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Modla od pramene po ústí do Labe</w:t>
            </w:r>
          </w:p>
        </w:tc>
      </w:tr>
      <w:tr w:rsidR="0087244A" w:rsidRPr="009309D5" w14:paraId="13C4F36A" w14:textId="77777777" w:rsidTr="00B30E39">
        <w:tblPrEx>
          <w:jc w:val="center"/>
        </w:tblPrEx>
        <w:trPr>
          <w:trHeight w:val="300"/>
          <w:jc w:val="center"/>
        </w:trPr>
        <w:tc>
          <w:tcPr>
            <w:tcW w:w="3114" w:type="dxa"/>
            <w:shd w:val="clear" w:color="auto" w:fill="FFFFFF" w:themeFill="background1"/>
            <w:noWrap/>
            <w:hideMark/>
          </w:tcPr>
          <w:p w14:paraId="421EE412"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OHL_0750</w:t>
            </w:r>
          </w:p>
        </w:tc>
        <w:tc>
          <w:tcPr>
            <w:tcW w:w="5948" w:type="dxa"/>
            <w:shd w:val="clear" w:color="auto" w:fill="FFFFFF" w:themeFill="background1"/>
            <w:noWrap/>
            <w:hideMark/>
          </w:tcPr>
          <w:p w14:paraId="362064BA"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Labe od toku Ohře po tok Bílina</w:t>
            </w:r>
          </w:p>
        </w:tc>
      </w:tr>
      <w:tr w:rsidR="0087244A" w:rsidRPr="009309D5" w14:paraId="2C9AD04B" w14:textId="77777777" w:rsidTr="00B30E39">
        <w:tblPrEx>
          <w:jc w:val="center"/>
        </w:tblPrEx>
        <w:trPr>
          <w:trHeight w:val="300"/>
          <w:jc w:val="center"/>
        </w:trPr>
        <w:tc>
          <w:tcPr>
            <w:tcW w:w="3114" w:type="dxa"/>
            <w:shd w:val="clear" w:color="auto" w:fill="FFFFFF" w:themeFill="background1"/>
            <w:noWrap/>
            <w:hideMark/>
          </w:tcPr>
          <w:p w14:paraId="05BAD3B2"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OHL_0760</w:t>
            </w:r>
          </w:p>
        </w:tc>
        <w:tc>
          <w:tcPr>
            <w:tcW w:w="5948" w:type="dxa"/>
            <w:shd w:val="clear" w:color="auto" w:fill="FFFFFF" w:themeFill="background1"/>
            <w:noWrap/>
            <w:hideMark/>
          </w:tcPr>
          <w:p w14:paraId="6B581141"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Bílina od pramene po rozdělovací objekt Březenec (resp. PKP)</w:t>
            </w:r>
          </w:p>
        </w:tc>
      </w:tr>
      <w:tr w:rsidR="0087244A" w:rsidRPr="009309D5" w14:paraId="71A99BCA" w14:textId="77777777" w:rsidTr="00B30E39">
        <w:tblPrEx>
          <w:jc w:val="center"/>
        </w:tblPrEx>
        <w:trPr>
          <w:trHeight w:val="300"/>
          <w:jc w:val="center"/>
        </w:trPr>
        <w:tc>
          <w:tcPr>
            <w:tcW w:w="3114" w:type="dxa"/>
            <w:shd w:val="clear" w:color="auto" w:fill="FFFFFF" w:themeFill="background1"/>
            <w:noWrap/>
            <w:hideMark/>
          </w:tcPr>
          <w:p w14:paraId="4A359374" w14:textId="77777777" w:rsidR="0087244A" w:rsidRPr="00502980" w:rsidRDefault="0087244A" w:rsidP="00B30E39">
            <w:pPr>
              <w:jc w:val="center"/>
              <w:rPr>
                <w:rFonts w:ascii="Arial" w:eastAsia="Times New Roman" w:hAnsi="Arial" w:cs="Arial"/>
                <w:sz w:val="20"/>
                <w:szCs w:val="20"/>
                <w:lang w:eastAsia="cs-CZ"/>
              </w:rPr>
            </w:pPr>
            <w:r w:rsidRPr="00502980">
              <w:rPr>
                <w:rFonts w:ascii="Arial" w:eastAsia="Times New Roman" w:hAnsi="Arial" w:cs="Arial"/>
                <w:sz w:val="20"/>
                <w:szCs w:val="20"/>
                <w:lang w:eastAsia="cs-CZ"/>
              </w:rPr>
              <w:t>OHL_0770</w:t>
            </w:r>
          </w:p>
        </w:tc>
        <w:tc>
          <w:tcPr>
            <w:tcW w:w="5948" w:type="dxa"/>
            <w:shd w:val="clear" w:color="auto" w:fill="FFFFFF" w:themeFill="background1"/>
            <w:noWrap/>
            <w:hideMark/>
          </w:tcPr>
          <w:p w14:paraId="0466AA8D" w14:textId="77777777" w:rsidR="0087244A" w:rsidRPr="00502980" w:rsidRDefault="0087244A" w:rsidP="00B30E39">
            <w:pPr>
              <w:rPr>
                <w:rFonts w:ascii="Arial" w:eastAsia="Times New Roman" w:hAnsi="Arial" w:cs="Arial"/>
                <w:sz w:val="20"/>
                <w:szCs w:val="20"/>
                <w:lang w:eastAsia="cs-CZ"/>
              </w:rPr>
            </w:pPr>
            <w:r w:rsidRPr="00502980">
              <w:rPr>
                <w:rFonts w:ascii="Arial" w:eastAsia="Times New Roman" w:hAnsi="Arial" w:cs="Arial"/>
                <w:sz w:val="20"/>
                <w:szCs w:val="20"/>
                <w:lang w:eastAsia="cs-CZ"/>
              </w:rPr>
              <w:t>Podkrušnohorský přivaděč vody (</w:t>
            </w:r>
            <w:proofErr w:type="gramStart"/>
            <w:r w:rsidRPr="00502980">
              <w:rPr>
                <w:rFonts w:ascii="Arial" w:eastAsia="Times New Roman" w:hAnsi="Arial" w:cs="Arial"/>
                <w:sz w:val="20"/>
                <w:szCs w:val="20"/>
                <w:lang w:eastAsia="cs-CZ"/>
              </w:rPr>
              <w:t>PKP</w:t>
            </w:r>
            <w:proofErr w:type="gramEnd"/>
            <w:r w:rsidRPr="00502980">
              <w:rPr>
                <w:rFonts w:ascii="Arial" w:eastAsia="Times New Roman" w:hAnsi="Arial" w:cs="Arial"/>
                <w:sz w:val="20"/>
                <w:szCs w:val="20"/>
                <w:lang w:eastAsia="cs-CZ"/>
              </w:rPr>
              <w:t xml:space="preserve"> resp. PPV)</w:t>
            </w:r>
          </w:p>
        </w:tc>
      </w:tr>
      <w:tr w:rsidR="0087244A" w:rsidRPr="004C33E3" w14:paraId="017F2723" w14:textId="77777777" w:rsidTr="00B30E39">
        <w:tblPrEx>
          <w:jc w:val="center"/>
        </w:tblPrEx>
        <w:trPr>
          <w:trHeight w:val="464"/>
          <w:jc w:val="center"/>
        </w:trPr>
        <w:tc>
          <w:tcPr>
            <w:tcW w:w="9062" w:type="dxa"/>
            <w:gridSpan w:val="2"/>
            <w:shd w:val="clear" w:color="auto" w:fill="D9E2F3" w:themeFill="accent1" w:themeFillTint="33"/>
            <w:noWrap/>
            <w:vAlign w:val="center"/>
          </w:tcPr>
          <w:p w14:paraId="12CA99E8" w14:textId="77777777" w:rsidR="0087244A" w:rsidRPr="004C33E3" w:rsidRDefault="0087244A" w:rsidP="00B30E39">
            <w:pPr>
              <w:jc w:val="center"/>
              <w:rPr>
                <w:rFonts w:ascii="Arial" w:eastAsia="Times New Roman" w:hAnsi="Arial" w:cs="Arial"/>
                <w:b/>
                <w:sz w:val="20"/>
                <w:szCs w:val="20"/>
                <w:lang w:eastAsia="cs-CZ"/>
              </w:rPr>
            </w:pPr>
            <w:r w:rsidRPr="004C33E3">
              <w:rPr>
                <w:rFonts w:ascii="Arial" w:eastAsia="Times New Roman" w:hAnsi="Arial" w:cs="Arial"/>
                <w:b/>
                <w:sz w:val="20"/>
                <w:szCs w:val="20"/>
                <w:lang w:eastAsia="cs-CZ"/>
              </w:rPr>
              <w:lastRenderedPageBreak/>
              <w:t xml:space="preserve">Seznam VÚ povrchových vod </w:t>
            </w:r>
            <w:r w:rsidRPr="004C33E3">
              <w:rPr>
                <w:rFonts w:ascii="Arial" w:hAnsi="Arial" w:cs="Arial"/>
                <w:b/>
                <w:color w:val="000000"/>
                <w:sz w:val="20"/>
                <w:szCs w:val="20"/>
              </w:rPr>
              <w:t>dílčího povodí Ohře, dolního Labe a ostatních přítoků Labe</w:t>
            </w:r>
          </w:p>
        </w:tc>
      </w:tr>
      <w:tr w:rsidR="0087244A" w:rsidRPr="009309D5" w14:paraId="2026393C" w14:textId="77777777" w:rsidTr="00B30E39">
        <w:tblPrEx>
          <w:jc w:val="center"/>
        </w:tblPrEx>
        <w:trPr>
          <w:trHeight w:val="413"/>
          <w:jc w:val="center"/>
        </w:trPr>
        <w:tc>
          <w:tcPr>
            <w:tcW w:w="3114" w:type="dxa"/>
            <w:shd w:val="clear" w:color="auto" w:fill="FFFFFF" w:themeFill="background1"/>
            <w:vAlign w:val="center"/>
          </w:tcPr>
          <w:p w14:paraId="060D12A1" w14:textId="77777777" w:rsidR="0087244A" w:rsidRDefault="0087244A" w:rsidP="00B30E39">
            <w:pPr>
              <w:jc w:val="center"/>
              <w:rPr>
                <w:rFonts w:ascii="Arial" w:hAnsi="Arial" w:cs="Arial"/>
                <w:b/>
                <w:sz w:val="20"/>
                <w:szCs w:val="20"/>
              </w:rPr>
            </w:pPr>
          </w:p>
          <w:p w14:paraId="3E9064B6" w14:textId="77777777" w:rsidR="0087244A" w:rsidRPr="004C33E3" w:rsidRDefault="0087244A" w:rsidP="00B30E39">
            <w:pPr>
              <w:jc w:val="center"/>
              <w:rPr>
                <w:rFonts w:ascii="Arial" w:hAnsi="Arial" w:cs="Arial"/>
                <w:b/>
                <w:sz w:val="20"/>
                <w:szCs w:val="20"/>
              </w:rPr>
            </w:pPr>
            <w:r w:rsidRPr="004C33E3">
              <w:rPr>
                <w:rFonts w:ascii="Arial" w:hAnsi="Arial" w:cs="Arial"/>
                <w:b/>
                <w:sz w:val="20"/>
                <w:szCs w:val="20"/>
              </w:rPr>
              <w:t xml:space="preserve">ID </w:t>
            </w:r>
            <w:r>
              <w:rPr>
                <w:rFonts w:ascii="Arial" w:hAnsi="Arial" w:cs="Arial"/>
                <w:b/>
                <w:sz w:val="20"/>
                <w:szCs w:val="20"/>
              </w:rPr>
              <w:t>v</w:t>
            </w:r>
            <w:r w:rsidRPr="004C33E3">
              <w:rPr>
                <w:rFonts w:ascii="Arial" w:hAnsi="Arial" w:cs="Arial"/>
                <w:b/>
                <w:sz w:val="20"/>
                <w:szCs w:val="20"/>
              </w:rPr>
              <w:t>odního útvaru</w:t>
            </w:r>
          </w:p>
          <w:p w14:paraId="44745E43" w14:textId="77777777" w:rsidR="0087244A" w:rsidRPr="004C33E3" w:rsidRDefault="0087244A" w:rsidP="00B30E39">
            <w:pPr>
              <w:rPr>
                <w:rFonts w:ascii="Arial" w:hAnsi="Arial" w:cs="Arial"/>
                <w:b/>
                <w:sz w:val="20"/>
                <w:szCs w:val="20"/>
              </w:rPr>
            </w:pPr>
          </w:p>
        </w:tc>
        <w:tc>
          <w:tcPr>
            <w:tcW w:w="5948" w:type="dxa"/>
            <w:shd w:val="clear" w:color="auto" w:fill="FFFFFF" w:themeFill="background1"/>
            <w:noWrap/>
            <w:vAlign w:val="center"/>
          </w:tcPr>
          <w:p w14:paraId="3F50F726" w14:textId="77777777" w:rsidR="0087244A" w:rsidRPr="009309D5" w:rsidRDefault="0087244A" w:rsidP="00B30E39">
            <w:pPr>
              <w:jc w:val="center"/>
              <w:rPr>
                <w:rFonts w:ascii="Arial" w:hAnsi="Arial" w:cs="Arial"/>
                <w:b/>
                <w:sz w:val="20"/>
                <w:szCs w:val="20"/>
              </w:rPr>
            </w:pPr>
            <w:r w:rsidRPr="009309D5">
              <w:rPr>
                <w:rFonts w:ascii="Arial" w:hAnsi="Arial" w:cs="Arial"/>
                <w:b/>
                <w:sz w:val="20"/>
                <w:szCs w:val="20"/>
              </w:rPr>
              <w:t>Název vodního útvaru</w:t>
            </w:r>
          </w:p>
        </w:tc>
      </w:tr>
      <w:tr w:rsidR="0087244A" w:rsidRPr="009309D5" w14:paraId="05C070AE" w14:textId="77777777" w:rsidTr="00B30E39">
        <w:tblPrEx>
          <w:jc w:val="center"/>
        </w:tblPrEx>
        <w:trPr>
          <w:trHeight w:val="300"/>
          <w:jc w:val="center"/>
        </w:trPr>
        <w:tc>
          <w:tcPr>
            <w:tcW w:w="3114" w:type="dxa"/>
            <w:shd w:val="clear" w:color="auto" w:fill="FFFFFF" w:themeFill="background1"/>
            <w:noWrap/>
            <w:hideMark/>
          </w:tcPr>
          <w:p w14:paraId="756E70C2"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OHL_0780</w:t>
            </w:r>
          </w:p>
        </w:tc>
        <w:tc>
          <w:tcPr>
            <w:tcW w:w="5948" w:type="dxa"/>
            <w:shd w:val="clear" w:color="auto" w:fill="FFFFFF" w:themeFill="background1"/>
            <w:noWrap/>
            <w:hideMark/>
          </w:tcPr>
          <w:p w14:paraId="28E8CAFF"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Bílina od rozdělovacího objektu Březenec (resp. PKP) po tok Loupnice</w:t>
            </w:r>
          </w:p>
        </w:tc>
      </w:tr>
      <w:tr w:rsidR="0087244A" w:rsidRPr="009309D5" w14:paraId="0FC5431F" w14:textId="77777777" w:rsidTr="00B30E39">
        <w:tblPrEx>
          <w:jc w:val="center"/>
        </w:tblPrEx>
        <w:trPr>
          <w:trHeight w:val="300"/>
          <w:jc w:val="center"/>
        </w:trPr>
        <w:tc>
          <w:tcPr>
            <w:tcW w:w="3114" w:type="dxa"/>
            <w:shd w:val="clear" w:color="auto" w:fill="FFFFFF" w:themeFill="background1"/>
            <w:noWrap/>
            <w:hideMark/>
          </w:tcPr>
          <w:p w14:paraId="42AF8719"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OHL_0790</w:t>
            </w:r>
          </w:p>
        </w:tc>
        <w:tc>
          <w:tcPr>
            <w:tcW w:w="5948" w:type="dxa"/>
            <w:shd w:val="clear" w:color="auto" w:fill="FFFFFF" w:themeFill="background1"/>
            <w:noWrap/>
            <w:hideMark/>
          </w:tcPr>
          <w:p w14:paraId="62DE9349"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Loupnice od pramene po ústí do toku Bílina</w:t>
            </w:r>
          </w:p>
        </w:tc>
      </w:tr>
      <w:tr w:rsidR="0087244A" w:rsidRPr="009309D5" w14:paraId="40115274" w14:textId="77777777" w:rsidTr="00B30E39">
        <w:tblPrEx>
          <w:jc w:val="center"/>
        </w:tblPrEx>
        <w:trPr>
          <w:trHeight w:val="300"/>
          <w:jc w:val="center"/>
        </w:trPr>
        <w:tc>
          <w:tcPr>
            <w:tcW w:w="3114" w:type="dxa"/>
            <w:shd w:val="clear" w:color="auto" w:fill="FFFFFF" w:themeFill="background1"/>
            <w:noWrap/>
            <w:hideMark/>
          </w:tcPr>
          <w:p w14:paraId="1DACA972"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OHL_0800</w:t>
            </w:r>
          </w:p>
        </w:tc>
        <w:tc>
          <w:tcPr>
            <w:tcW w:w="5948" w:type="dxa"/>
            <w:shd w:val="clear" w:color="auto" w:fill="FFFFFF" w:themeFill="background1"/>
            <w:noWrap/>
            <w:hideMark/>
          </w:tcPr>
          <w:p w14:paraId="03ED4233"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Bílý potok od pramene po tok Bílina</w:t>
            </w:r>
          </w:p>
        </w:tc>
      </w:tr>
      <w:tr w:rsidR="0087244A" w:rsidRPr="009309D5" w14:paraId="55317EE9" w14:textId="77777777" w:rsidTr="00B30E39">
        <w:tblPrEx>
          <w:jc w:val="center"/>
        </w:tblPrEx>
        <w:trPr>
          <w:trHeight w:val="300"/>
          <w:jc w:val="center"/>
        </w:trPr>
        <w:tc>
          <w:tcPr>
            <w:tcW w:w="3114" w:type="dxa"/>
            <w:shd w:val="clear" w:color="auto" w:fill="FFFFFF" w:themeFill="background1"/>
            <w:noWrap/>
            <w:hideMark/>
          </w:tcPr>
          <w:p w14:paraId="73950142"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OHL_0810</w:t>
            </w:r>
          </w:p>
        </w:tc>
        <w:tc>
          <w:tcPr>
            <w:tcW w:w="5948" w:type="dxa"/>
            <w:shd w:val="clear" w:color="auto" w:fill="FFFFFF" w:themeFill="background1"/>
            <w:noWrap/>
            <w:hideMark/>
          </w:tcPr>
          <w:p w14:paraId="365E2801"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Srpina od pramene po ústí do toku Bílina</w:t>
            </w:r>
          </w:p>
        </w:tc>
      </w:tr>
      <w:tr w:rsidR="0087244A" w:rsidRPr="009309D5" w14:paraId="4C72AB79" w14:textId="77777777" w:rsidTr="00B30E39">
        <w:tblPrEx>
          <w:jc w:val="center"/>
        </w:tblPrEx>
        <w:trPr>
          <w:trHeight w:val="300"/>
          <w:jc w:val="center"/>
        </w:trPr>
        <w:tc>
          <w:tcPr>
            <w:tcW w:w="3114" w:type="dxa"/>
            <w:noWrap/>
            <w:hideMark/>
          </w:tcPr>
          <w:p w14:paraId="66DE9499"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OHL_0820</w:t>
            </w:r>
          </w:p>
        </w:tc>
        <w:tc>
          <w:tcPr>
            <w:tcW w:w="5948" w:type="dxa"/>
            <w:noWrap/>
            <w:hideMark/>
          </w:tcPr>
          <w:p w14:paraId="03F79744"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Bílina od toku Loupnice po tok Bouřlivec</w:t>
            </w:r>
          </w:p>
        </w:tc>
      </w:tr>
      <w:tr w:rsidR="0087244A" w:rsidRPr="009309D5" w14:paraId="514A822C" w14:textId="77777777" w:rsidTr="00B30E39">
        <w:tblPrEx>
          <w:jc w:val="center"/>
        </w:tblPrEx>
        <w:trPr>
          <w:trHeight w:val="300"/>
          <w:jc w:val="center"/>
        </w:trPr>
        <w:tc>
          <w:tcPr>
            <w:tcW w:w="3114" w:type="dxa"/>
            <w:noWrap/>
            <w:vAlign w:val="center"/>
          </w:tcPr>
          <w:p w14:paraId="66291B65" w14:textId="77777777" w:rsidR="0087244A" w:rsidRPr="004236E3" w:rsidRDefault="0087244A" w:rsidP="00B30E39">
            <w:pPr>
              <w:jc w:val="center"/>
              <w:rPr>
                <w:rFonts w:ascii="Arial" w:eastAsia="Times New Roman" w:hAnsi="Arial" w:cs="Arial"/>
                <w:sz w:val="20"/>
                <w:szCs w:val="20"/>
                <w:lang w:eastAsia="cs-CZ"/>
              </w:rPr>
            </w:pPr>
            <w:r w:rsidRPr="004236E3">
              <w:rPr>
                <w:rFonts w:ascii="Arial" w:hAnsi="Arial" w:cs="Arial"/>
                <w:sz w:val="20"/>
                <w:szCs w:val="20"/>
              </w:rPr>
              <w:t>OHL_0825_J</w:t>
            </w:r>
          </w:p>
        </w:tc>
        <w:tc>
          <w:tcPr>
            <w:tcW w:w="5948" w:type="dxa"/>
            <w:noWrap/>
            <w:vAlign w:val="center"/>
          </w:tcPr>
          <w:p w14:paraId="520CD4BF" w14:textId="77777777" w:rsidR="0087244A" w:rsidRPr="004236E3" w:rsidRDefault="0087244A" w:rsidP="00B30E39">
            <w:pPr>
              <w:rPr>
                <w:rFonts w:ascii="Arial" w:eastAsia="Times New Roman" w:hAnsi="Arial" w:cs="Arial"/>
                <w:sz w:val="20"/>
                <w:szCs w:val="20"/>
                <w:lang w:eastAsia="cs-CZ"/>
              </w:rPr>
            </w:pPr>
            <w:r w:rsidRPr="004236E3">
              <w:rPr>
                <w:rFonts w:ascii="Arial" w:hAnsi="Arial" w:cs="Arial"/>
                <w:sz w:val="20"/>
                <w:szCs w:val="20"/>
              </w:rPr>
              <w:t>Jezero Most *</w:t>
            </w:r>
          </w:p>
        </w:tc>
      </w:tr>
      <w:tr w:rsidR="0087244A" w:rsidRPr="009309D5" w14:paraId="66F1AB1D" w14:textId="77777777" w:rsidTr="00B30E39">
        <w:tblPrEx>
          <w:jc w:val="center"/>
        </w:tblPrEx>
        <w:trPr>
          <w:trHeight w:val="300"/>
          <w:jc w:val="center"/>
        </w:trPr>
        <w:tc>
          <w:tcPr>
            <w:tcW w:w="3114" w:type="dxa"/>
            <w:noWrap/>
            <w:vAlign w:val="bottom"/>
          </w:tcPr>
          <w:p w14:paraId="3270A335" w14:textId="77777777" w:rsidR="0087244A" w:rsidRPr="004236E3" w:rsidRDefault="0087244A" w:rsidP="00B30E39">
            <w:pPr>
              <w:jc w:val="center"/>
              <w:rPr>
                <w:rFonts w:ascii="Arial" w:eastAsia="Times New Roman" w:hAnsi="Arial" w:cs="Arial"/>
                <w:sz w:val="20"/>
                <w:szCs w:val="20"/>
                <w:lang w:eastAsia="cs-CZ"/>
              </w:rPr>
            </w:pPr>
            <w:r w:rsidRPr="004236E3">
              <w:rPr>
                <w:rFonts w:ascii="Arial" w:hAnsi="Arial" w:cs="Arial"/>
                <w:sz w:val="20"/>
                <w:szCs w:val="20"/>
              </w:rPr>
              <w:t>OHL_0835_J</w:t>
            </w:r>
          </w:p>
        </w:tc>
        <w:tc>
          <w:tcPr>
            <w:tcW w:w="5948" w:type="dxa"/>
            <w:noWrap/>
            <w:vAlign w:val="bottom"/>
          </w:tcPr>
          <w:p w14:paraId="2631FE33" w14:textId="77777777" w:rsidR="0087244A" w:rsidRPr="004236E3" w:rsidRDefault="0087244A" w:rsidP="00B30E39">
            <w:pPr>
              <w:rPr>
                <w:rFonts w:ascii="Arial" w:eastAsia="Times New Roman" w:hAnsi="Arial" w:cs="Arial"/>
                <w:sz w:val="20"/>
                <w:szCs w:val="20"/>
                <w:lang w:eastAsia="cs-CZ"/>
              </w:rPr>
            </w:pPr>
            <w:r w:rsidRPr="004236E3">
              <w:rPr>
                <w:rFonts w:ascii="Arial" w:hAnsi="Arial" w:cs="Arial"/>
                <w:sz w:val="20"/>
                <w:szCs w:val="20"/>
              </w:rPr>
              <w:t>Jezero Barbora *</w:t>
            </w:r>
          </w:p>
        </w:tc>
      </w:tr>
      <w:tr w:rsidR="0087244A" w:rsidRPr="009309D5" w14:paraId="2453ED1B" w14:textId="77777777" w:rsidTr="00B30E39">
        <w:tblPrEx>
          <w:jc w:val="center"/>
        </w:tblPrEx>
        <w:trPr>
          <w:trHeight w:val="300"/>
          <w:jc w:val="center"/>
        </w:trPr>
        <w:tc>
          <w:tcPr>
            <w:tcW w:w="3114" w:type="dxa"/>
            <w:noWrap/>
            <w:hideMark/>
          </w:tcPr>
          <w:p w14:paraId="603E6767"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OHL_0830</w:t>
            </w:r>
          </w:p>
        </w:tc>
        <w:tc>
          <w:tcPr>
            <w:tcW w:w="5948" w:type="dxa"/>
            <w:noWrap/>
            <w:hideMark/>
          </w:tcPr>
          <w:p w14:paraId="5511BB86"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Bouřlivec od pramene po ústí do toku Bílina</w:t>
            </w:r>
          </w:p>
        </w:tc>
      </w:tr>
      <w:tr w:rsidR="0087244A" w:rsidRPr="009309D5" w14:paraId="0F80A160" w14:textId="77777777" w:rsidTr="00B30E39">
        <w:tblPrEx>
          <w:jc w:val="center"/>
        </w:tblPrEx>
        <w:trPr>
          <w:trHeight w:val="300"/>
          <w:jc w:val="center"/>
        </w:trPr>
        <w:tc>
          <w:tcPr>
            <w:tcW w:w="3114" w:type="dxa"/>
            <w:noWrap/>
            <w:hideMark/>
          </w:tcPr>
          <w:p w14:paraId="42BBEE17"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OHL_0840</w:t>
            </w:r>
          </w:p>
        </w:tc>
        <w:tc>
          <w:tcPr>
            <w:tcW w:w="5948" w:type="dxa"/>
            <w:noWrap/>
            <w:hideMark/>
          </w:tcPr>
          <w:p w14:paraId="3EA9B48F"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Bystřice od pramene po ústí do toku Bílina</w:t>
            </w:r>
          </w:p>
        </w:tc>
      </w:tr>
      <w:tr w:rsidR="0087244A" w:rsidRPr="009309D5" w14:paraId="6EF4DA5C" w14:textId="77777777" w:rsidTr="00B30E39">
        <w:tblPrEx>
          <w:jc w:val="center"/>
        </w:tblPrEx>
        <w:trPr>
          <w:trHeight w:val="300"/>
          <w:jc w:val="center"/>
        </w:trPr>
        <w:tc>
          <w:tcPr>
            <w:tcW w:w="3114" w:type="dxa"/>
            <w:noWrap/>
            <w:hideMark/>
          </w:tcPr>
          <w:p w14:paraId="54BBA808"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OHL_0850</w:t>
            </w:r>
          </w:p>
        </w:tc>
        <w:tc>
          <w:tcPr>
            <w:tcW w:w="5948" w:type="dxa"/>
            <w:noWrap/>
            <w:hideMark/>
          </w:tcPr>
          <w:p w14:paraId="3E2A11AC"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Bílina od toku Bouřlivec po Ždírnický potok</w:t>
            </w:r>
          </w:p>
        </w:tc>
      </w:tr>
      <w:tr w:rsidR="0087244A" w:rsidRPr="009309D5" w14:paraId="1EA59981" w14:textId="77777777" w:rsidTr="00B30E39">
        <w:tblPrEx>
          <w:jc w:val="center"/>
        </w:tblPrEx>
        <w:trPr>
          <w:trHeight w:val="300"/>
          <w:jc w:val="center"/>
        </w:trPr>
        <w:tc>
          <w:tcPr>
            <w:tcW w:w="3114" w:type="dxa"/>
            <w:noWrap/>
            <w:vAlign w:val="center"/>
          </w:tcPr>
          <w:p w14:paraId="4269E452" w14:textId="77777777" w:rsidR="0087244A" w:rsidRPr="004236E3" w:rsidRDefault="0087244A" w:rsidP="00B30E39">
            <w:pPr>
              <w:jc w:val="center"/>
              <w:rPr>
                <w:rFonts w:ascii="Arial" w:eastAsia="Times New Roman" w:hAnsi="Arial" w:cs="Arial"/>
                <w:sz w:val="20"/>
                <w:szCs w:val="20"/>
                <w:lang w:eastAsia="cs-CZ"/>
              </w:rPr>
            </w:pPr>
            <w:r w:rsidRPr="004236E3">
              <w:rPr>
                <w:rFonts w:ascii="Arial" w:hAnsi="Arial" w:cs="Arial"/>
                <w:sz w:val="20"/>
                <w:szCs w:val="20"/>
              </w:rPr>
              <w:t>OHL_0855_J</w:t>
            </w:r>
          </w:p>
        </w:tc>
        <w:tc>
          <w:tcPr>
            <w:tcW w:w="5948" w:type="dxa"/>
            <w:noWrap/>
            <w:vAlign w:val="center"/>
          </w:tcPr>
          <w:p w14:paraId="73690304" w14:textId="77777777" w:rsidR="0087244A" w:rsidRPr="004236E3" w:rsidRDefault="0087244A" w:rsidP="00B30E39">
            <w:pPr>
              <w:rPr>
                <w:rFonts w:ascii="Arial" w:eastAsia="Times New Roman" w:hAnsi="Arial" w:cs="Arial"/>
                <w:sz w:val="20"/>
                <w:szCs w:val="20"/>
                <w:lang w:eastAsia="cs-CZ"/>
              </w:rPr>
            </w:pPr>
            <w:r w:rsidRPr="004236E3">
              <w:rPr>
                <w:rFonts w:ascii="Arial" w:hAnsi="Arial" w:cs="Arial"/>
                <w:sz w:val="20"/>
                <w:szCs w:val="20"/>
              </w:rPr>
              <w:t>Jezero Milada *</w:t>
            </w:r>
          </w:p>
        </w:tc>
      </w:tr>
      <w:tr w:rsidR="0087244A" w:rsidRPr="009309D5" w14:paraId="3D54F402" w14:textId="77777777" w:rsidTr="00B30E39">
        <w:tblPrEx>
          <w:jc w:val="center"/>
        </w:tblPrEx>
        <w:trPr>
          <w:trHeight w:val="300"/>
          <w:jc w:val="center"/>
        </w:trPr>
        <w:tc>
          <w:tcPr>
            <w:tcW w:w="3114" w:type="dxa"/>
            <w:noWrap/>
            <w:hideMark/>
          </w:tcPr>
          <w:p w14:paraId="51FEB6D0"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OHL_0860</w:t>
            </w:r>
          </w:p>
        </w:tc>
        <w:tc>
          <w:tcPr>
            <w:tcW w:w="5948" w:type="dxa"/>
            <w:noWrap/>
            <w:hideMark/>
          </w:tcPr>
          <w:p w14:paraId="33B8384F"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Ždírnický potok od pramene po Zálužanský potok</w:t>
            </w:r>
          </w:p>
        </w:tc>
      </w:tr>
      <w:tr w:rsidR="0087244A" w:rsidRPr="009309D5" w14:paraId="71925ECF" w14:textId="77777777" w:rsidTr="00B30E39">
        <w:tblPrEx>
          <w:jc w:val="center"/>
        </w:tblPrEx>
        <w:trPr>
          <w:trHeight w:val="300"/>
          <w:jc w:val="center"/>
        </w:trPr>
        <w:tc>
          <w:tcPr>
            <w:tcW w:w="3114" w:type="dxa"/>
            <w:noWrap/>
            <w:hideMark/>
          </w:tcPr>
          <w:p w14:paraId="7F21CB3D"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OHL_0870</w:t>
            </w:r>
          </w:p>
        </w:tc>
        <w:tc>
          <w:tcPr>
            <w:tcW w:w="5948" w:type="dxa"/>
            <w:noWrap/>
            <w:hideMark/>
          </w:tcPr>
          <w:p w14:paraId="4E7ECD2F"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Zálužanský potok od pramene po ústí do toku Ždírnický potok</w:t>
            </w:r>
          </w:p>
        </w:tc>
      </w:tr>
      <w:tr w:rsidR="0087244A" w:rsidRPr="009309D5" w14:paraId="6EDF6358" w14:textId="77777777" w:rsidTr="00B30E39">
        <w:tblPrEx>
          <w:jc w:val="center"/>
        </w:tblPrEx>
        <w:trPr>
          <w:trHeight w:val="300"/>
          <w:jc w:val="center"/>
        </w:trPr>
        <w:tc>
          <w:tcPr>
            <w:tcW w:w="3114" w:type="dxa"/>
            <w:noWrap/>
            <w:hideMark/>
          </w:tcPr>
          <w:p w14:paraId="174C2A21"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OHL_0880</w:t>
            </w:r>
          </w:p>
        </w:tc>
        <w:tc>
          <w:tcPr>
            <w:tcW w:w="5948" w:type="dxa"/>
            <w:noWrap/>
            <w:hideMark/>
          </w:tcPr>
          <w:p w14:paraId="5FF90270"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Ždírnický potok od toku Zálužanský potok po ústí do toku Bílina</w:t>
            </w:r>
          </w:p>
        </w:tc>
      </w:tr>
      <w:tr w:rsidR="0087244A" w:rsidRPr="009309D5" w14:paraId="443BE48F" w14:textId="77777777" w:rsidTr="00B30E39">
        <w:tblPrEx>
          <w:jc w:val="center"/>
        </w:tblPrEx>
        <w:trPr>
          <w:trHeight w:val="300"/>
          <w:jc w:val="center"/>
        </w:trPr>
        <w:tc>
          <w:tcPr>
            <w:tcW w:w="3114" w:type="dxa"/>
            <w:noWrap/>
            <w:hideMark/>
          </w:tcPr>
          <w:p w14:paraId="0AF30CF3"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OHL_0890</w:t>
            </w:r>
          </w:p>
        </w:tc>
        <w:tc>
          <w:tcPr>
            <w:tcW w:w="5948" w:type="dxa"/>
            <w:noWrap/>
            <w:hideMark/>
          </w:tcPr>
          <w:p w14:paraId="294481FF"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Klíšský potok od pramene po Ždárský potok</w:t>
            </w:r>
          </w:p>
        </w:tc>
      </w:tr>
      <w:tr w:rsidR="0087244A" w:rsidRPr="009309D5" w14:paraId="67F4E6DA" w14:textId="77777777" w:rsidTr="00B30E39">
        <w:tblPrEx>
          <w:jc w:val="center"/>
        </w:tblPrEx>
        <w:trPr>
          <w:trHeight w:val="300"/>
          <w:jc w:val="center"/>
        </w:trPr>
        <w:tc>
          <w:tcPr>
            <w:tcW w:w="3114" w:type="dxa"/>
            <w:noWrap/>
            <w:hideMark/>
          </w:tcPr>
          <w:p w14:paraId="48BC2262"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OHL_0900</w:t>
            </w:r>
          </w:p>
        </w:tc>
        <w:tc>
          <w:tcPr>
            <w:tcW w:w="5948" w:type="dxa"/>
            <w:noWrap/>
            <w:hideMark/>
          </w:tcPr>
          <w:p w14:paraId="747FDAAC"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Klíšský potok od toku Ždárský potok po ústí do toku Bílina</w:t>
            </w:r>
          </w:p>
        </w:tc>
      </w:tr>
      <w:tr w:rsidR="0087244A" w:rsidRPr="009309D5" w14:paraId="56A370AB" w14:textId="77777777" w:rsidTr="00B30E39">
        <w:tblPrEx>
          <w:jc w:val="center"/>
        </w:tblPrEx>
        <w:trPr>
          <w:trHeight w:val="300"/>
          <w:jc w:val="center"/>
        </w:trPr>
        <w:tc>
          <w:tcPr>
            <w:tcW w:w="3114" w:type="dxa"/>
            <w:noWrap/>
            <w:hideMark/>
          </w:tcPr>
          <w:p w14:paraId="39492877"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OHL_0910</w:t>
            </w:r>
          </w:p>
        </w:tc>
        <w:tc>
          <w:tcPr>
            <w:tcW w:w="5948" w:type="dxa"/>
            <w:noWrap/>
            <w:hideMark/>
          </w:tcPr>
          <w:p w14:paraId="46A22CF4"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Bílina od toku Ždírnický potok po ústí do Labe</w:t>
            </w:r>
          </w:p>
        </w:tc>
      </w:tr>
      <w:tr w:rsidR="0087244A" w:rsidRPr="009309D5" w14:paraId="2B59EF95" w14:textId="77777777" w:rsidTr="00B30E39">
        <w:tblPrEx>
          <w:jc w:val="center"/>
        </w:tblPrEx>
        <w:trPr>
          <w:trHeight w:val="300"/>
          <w:jc w:val="center"/>
        </w:trPr>
        <w:tc>
          <w:tcPr>
            <w:tcW w:w="3114" w:type="dxa"/>
            <w:noWrap/>
            <w:hideMark/>
          </w:tcPr>
          <w:p w14:paraId="57263CC4"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OHL_0920</w:t>
            </w:r>
          </w:p>
        </w:tc>
        <w:tc>
          <w:tcPr>
            <w:tcW w:w="5948" w:type="dxa"/>
            <w:noWrap/>
            <w:hideMark/>
          </w:tcPr>
          <w:p w14:paraId="70F61393"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Luční potok od pramene po ústí do Labe</w:t>
            </w:r>
          </w:p>
        </w:tc>
      </w:tr>
      <w:tr w:rsidR="0087244A" w:rsidRPr="009309D5" w14:paraId="09F90F44" w14:textId="77777777" w:rsidTr="00B30E39">
        <w:tblPrEx>
          <w:jc w:val="center"/>
        </w:tblPrEx>
        <w:trPr>
          <w:trHeight w:val="300"/>
          <w:jc w:val="center"/>
        </w:trPr>
        <w:tc>
          <w:tcPr>
            <w:tcW w:w="3114" w:type="dxa"/>
            <w:noWrap/>
            <w:hideMark/>
          </w:tcPr>
          <w:p w14:paraId="3448E04D"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OHL_0930</w:t>
            </w:r>
          </w:p>
        </w:tc>
        <w:tc>
          <w:tcPr>
            <w:tcW w:w="5948" w:type="dxa"/>
            <w:noWrap/>
            <w:hideMark/>
          </w:tcPr>
          <w:p w14:paraId="6AD1B426"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Jílovský potok od pramene po ústí do Labe</w:t>
            </w:r>
          </w:p>
        </w:tc>
      </w:tr>
      <w:tr w:rsidR="0087244A" w:rsidRPr="009309D5" w14:paraId="22547148" w14:textId="77777777" w:rsidTr="00B30E39">
        <w:tblPrEx>
          <w:jc w:val="center"/>
        </w:tblPrEx>
        <w:trPr>
          <w:trHeight w:val="300"/>
          <w:jc w:val="center"/>
        </w:trPr>
        <w:tc>
          <w:tcPr>
            <w:tcW w:w="3114" w:type="dxa"/>
            <w:noWrap/>
            <w:hideMark/>
          </w:tcPr>
          <w:p w14:paraId="32CB681D"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OHL_0940</w:t>
            </w:r>
          </w:p>
        </w:tc>
        <w:tc>
          <w:tcPr>
            <w:tcW w:w="5948" w:type="dxa"/>
            <w:noWrap/>
            <w:hideMark/>
          </w:tcPr>
          <w:p w14:paraId="4065F428"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Labe od toku Bílina po Jílovský potok</w:t>
            </w:r>
          </w:p>
        </w:tc>
      </w:tr>
      <w:tr w:rsidR="0087244A" w:rsidRPr="009309D5" w14:paraId="112C8373" w14:textId="77777777" w:rsidTr="00B30E39">
        <w:tblPrEx>
          <w:jc w:val="center"/>
        </w:tblPrEx>
        <w:trPr>
          <w:trHeight w:val="300"/>
          <w:jc w:val="center"/>
        </w:trPr>
        <w:tc>
          <w:tcPr>
            <w:tcW w:w="3114" w:type="dxa"/>
            <w:noWrap/>
            <w:hideMark/>
          </w:tcPr>
          <w:p w14:paraId="1C8AAD54" w14:textId="77777777" w:rsidR="0087244A" w:rsidRPr="004236E3" w:rsidRDefault="0087244A" w:rsidP="00B30E39">
            <w:pPr>
              <w:jc w:val="center"/>
              <w:rPr>
                <w:rFonts w:ascii="Arial" w:eastAsia="Times New Roman" w:hAnsi="Arial" w:cs="Arial"/>
                <w:sz w:val="20"/>
                <w:szCs w:val="20"/>
                <w:lang w:eastAsia="cs-CZ"/>
              </w:rPr>
            </w:pPr>
            <w:r w:rsidRPr="004236E3">
              <w:rPr>
                <w:rFonts w:ascii="Arial" w:hAnsi="Arial" w:cs="Arial"/>
                <w:noProof/>
                <w:sz w:val="20"/>
                <w:szCs w:val="20"/>
              </w:rPr>
              <w:drawing>
                <wp:anchor distT="0" distB="0" distL="114300" distR="114300" simplePos="0" relativeHeight="251673600" behindDoc="1" locked="0" layoutInCell="1" allowOverlap="1" wp14:anchorId="30F2F9A4" wp14:editId="745FD05B">
                  <wp:simplePos x="0" y="0"/>
                  <wp:positionH relativeFrom="page">
                    <wp:posOffset>-957580</wp:posOffset>
                  </wp:positionH>
                  <wp:positionV relativeFrom="paragraph">
                    <wp:posOffset>114935</wp:posOffset>
                  </wp:positionV>
                  <wp:extent cx="7611110" cy="4420870"/>
                  <wp:effectExtent l="0" t="0" r="8890" b="0"/>
                  <wp:wrapNone/>
                  <wp:docPr id="14"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236E3">
              <w:rPr>
                <w:rFonts w:ascii="Arial" w:eastAsia="Times New Roman" w:hAnsi="Arial" w:cs="Arial"/>
                <w:sz w:val="20"/>
                <w:szCs w:val="20"/>
                <w:lang w:eastAsia="cs-CZ"/>
              </w:rPr>
              <w:t>OHL_0950</w:t>
            </w:r>
          </w:p>
        </w:tc>
        <w:tc>
          <w:tcPr>
            <w:tcW w:w="5948" w:type="dxa"/>
            <w:noWrap/>
            <w:hideMark/>
          </w:tcPr>
          <w:p w14:paraId="0F281EA6"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Ploučnice od pramene po Panenský potok</w:t>
            </w:r>
          </w:p>
        </w:tc>
      </w:tr>
      <w:tr w:rsidR="0087244A" w:rsidRPr="009309D5" w14:paraId="547C46D0" w14:textId="77777777" w:rsidTr="00B30E39">
        <w:tblPrEx>
          <w:jc w:val="center"/>
        </w:tblPrEx>
        <w:trPr>
          <w:trHeight w:val="300"/>
          <w:jc w:val="center"/>
        </w:trPr>
        <w:tc>
          <w:tcPr>
            <w:tcW w:w="3114" w:type="dxa"/>
            <w:noWrap/>
            <w:hideMark/>
          </w:tcPr>
          <w:p w14:paraId="73BB8EA4"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OHL_0960</w:t>
            </w:r>
          </w:p>
        </w:tc>
        <w:tc>
          <w:tcPr>
            <w:tcW w:w="5948" w:type="dxa"/>
            <w:noWrap/>
            <w:hideMark/>
          </w:tcPr>
          <w:p w14:paraId="7D5C2ECC"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Panenský potok od pramene po ústí do Ploučnice</w:t>
            </w:r>
          </w:p>
        </w:tc>
      </w:tr>
      <w:tr w:rsidR="0087244A" w:rsidRPr="009309D5" w14:paraId="1B594B00" w14:textId="77777777" w:rsidTr="00B30E39">
        <w:tblPrEx>
          <w:jc w:val="center"/>
        </w:tblPrEx>
        <w:trPr>
          <w:trHeight w:val="300"/>
          <w:jc w:val="center"/>
        </w:trPr>
        <w:tc>
          <w:tcPr>
            <w:tcW w:w="3114" w:type="dxa"/>
            <w:shd w:val="clear" w:color="auto" w:fill="FFFFFF" w:themeFill="background1"/>
            <w:noWrap/>
            <w:hideMark/>
          </w:tcPr>
          <w:p w14:paraId="3EB57965"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OHL_0970</w:t>
            </w:r>
          </w:p>
        </w:tc>
        <w:tc>
          <w:tcPr>
            <w:tcW w:w="5948" w:type="dxa"/>
            <w:shd w:val="clear" w:color="auto" w:fill="FFFFFF" w:themeFill="background1"/>
            <w:noWrap/>
            <w:hideMark/>
          </w:tcPr>
          <w:p w14:paraId="52FEFDBE"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Ploučnice od toku Panenský potok po tok Svitávka</w:t>
            </w:r>
          </w:p>
        </w:tc>
      </w:tr>
      <w:tr w:rsidR="0087244A" w:rsidRPr="009309D5" w14:paraId="630E57E0" w14:textId="77777777" w:rsidTr="00B30E39">
        <w:tblPrEx>
          <w:jc w:val="center"/>
        </w:tblPrEx>
        <w:trPr>
          <w:trHeight w:val="300"/>
          <w:jc w:val="center"/>
        </w:trPr>
        <w:tc>
          <w:tcPr>
            <w:tcW w:w="3114" w:type="dxa"/>
            <w:shd w:val="clear" w:color="auto" w:fill="FFFFFF" w:themeFill="background1"/>
            <w:noWrap/>
            <w:hideMark/>
          </w:tcPr>
          <w:p w14:paraId="4B9F04D5"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OHL_0980</w:t>
            </w:r>
          </w:p>
        </w:tc>
        <w:tc>
          <w:tcPr>
            <w:tcW w:w="5948" w:type="dxa"/>
            <w:shd w:val="clear" w:color="auto" w:fill="FFFFFF" w:themeFill="background1"/>
            <w:noWrap/>
            <w:hideMark/>
          </w:tcPr>
          <w:p w14:paraId="2E89444F"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Svitávka od pramene po Boberský potok</w:t>
            </w:r>
          </w:p>
        </w:tc>
      </w:tr>
      <w:tr w:rsidR="0087244A" w:rsidRPr="009309D5" w14:paraId="2C5E1008" w14:textId="77777777" w:rsidTr="00B30E39">
        <w:tblPrEx>
          <w:jc w:val="center"/>
        </w:tblPrEx>
        <w:trPr>
          <w:trHeight w:val="300"/>
          <w:jc w:val="center"/>
        </w:trPr>
        <w:tc>
          <w:tcPr>
            <w:tcW w:w="3114" w:type="dxa"/>
            <w:shd w:val="clear" w:color="auto" w:fill="FFFFFF" w:themeFill="background1"/>
            <w:noWrap/>
            <w:hideMark/>
          </w:tcPr>
          <w:p w14:paraId="384E09A9"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OHL_0990</w:t>
            </w:r>
          </w:p>
        </w:tc>
        <w:tc>
          <w:tcPr>
            <w:tcW w:w="5948" w:type="dxa"/>
            <w:shd w:val="clear" w:color="auto" w:fill="FFFFFF" w:themeFill="background1"/>
            <w:noWrap/>
            <w:hideMark/>
          </w:tcPr>
          <w:p w14:paraId="24D577B5"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Boberský potok od pramene po ústí do toku Svitávka</w:t>
            </w:r>
          </w:p>
        </w:tc>
      </w:tr>
      <w:tr w:rsidR="0087244A" w:rsidRPr="009309D5" w14:paraId="7CEA1F9E" w14:textId="77777777" w:rsidTr="00B30E39">
        <w:tblPrEx>
          <w:jc w:val="center"/>
        </w:tblPrEx>
        <w:trPr>
          <w:trHeight w:val="300"/>
          <w:jc w:val="center"/>
        </w:trPr>
        <w:tc>
          <w:tcPr>
            <w:tcW w:w="3114" w:type="dxa"/>
            <w:shd w:val="clear" w:color="auto" w:fill="FFFFFF" w:themeFill="background1"/>
            <w:noWrap/>
            <w:hideMark/>
          </w:tcPr>
          <w:p w14:paraId="2F99BC01"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OHL_1000</w:t>
            </w:r>
          </w:p>
        </w:tc>
        <w:tc>
          <w:tcPr>
            <w:tcW w:w="5948" w:type="dxa"/>
            <w:shd w:val="clear" w:color="auto" w:fill="FFFFFF" w:themeFill="background1"/>
            <w:noWrap/>
            <w:hideMark/>
          </w:tcPr>
          <w:p w14:paraId="37CE3593"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Svitávka od toku Boberský potok po ústí do Ploučnice</w:t>
            </w:r>
          </w:p>
        </w:tc>
      </w:tr>
      <w:tr w:rsidR="0087244A" w:rsidRPr="009309D5" w14:paraId="5F2E3F95" w14:textId="77777777" w:rsidTr="00B30E39">
        <w:tblPrEx>
          <w:jc w:val="center"/>
        </w:tblPrEx>
        <w:trPr>
          <w:trHeight w:val="300"/>
          <w:jc w:val="center"/>
        </w:trPr>
        <w:tc>
          <w:tcPr>
            <w:tcW w:w="3114" w:type="dxa"/>
            <w:shd w:val="clear" w:color="auto" w:fill="FFFFFF" w:themeFill="background1"/>
            <w:noWrap/>
            <w:hideMark/>
          </w:tcPr>
          <w:p w14:paraId="3CCBDAB9"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OHL_1010</w:t>
            </w:r>
          </w:p>
        </w:tc>
        <w:tc>
          <w:tcPr>
            <w:tcW w:w="5948" w:type="dxa"/>
            <w:shd w:val="clear" w:color="auto" w:fill="FFFFFF" w:themeFill="background1"/>
            <w:noWrap/>
            <w:hideMark/>
          </w:tcPr>
          <w:p w14:paraId="7392BB74"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Šporka od pramene po ústí do Ploučnice</w:t>
            </w:r>
          </w:p>
        </w:tc>
      </w:tr>
      <w:tr w:rsidR="0087244A" w:rsidRPr="009309D5" w14:paraId="5C10260B" w14:textId="77777777" w:rsidTr="00B30E39">
        <w:tblPrEx>
          <w:jc w:val="center"/>
        </w:tblPrEx>
        <w:trPr>
          <w:trHeight w:val="300"/>
          <w:jc w:val="center"/>
        </w:trPr>
        <w:tc>
          <w:tcPr>
            <w:tcW w:w="3114" w:type="dxa"/>
            <w:shd w:val="clear" w:color="auto" w:fill="FFFFFF" w:themeFill="background1"/>
            <w:noWrap/>
            <w:hideMark/>
          </w:tcPr>
          <w:p w14:paraId="0C4A2D72"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OHL_1020</w:t>
            </w:r>
          </w:p>
        </w:tc>
        <w:tc>
          <w:tcPr>
            <w:tcW w:w="5948" w:type="dxa"/>
            <w:shd w:val="clear" w:color="auto" w:fill="FFFFFF" w:themeFill="background1"/>
            <w:noWrap/>
            <w:hideMark/>
          </w:tcPr>
          <w:p w14:paraId="14BE1AA0"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Ploučnice od toku Svitávka po Robečský potok</w:t>
            </w:r>
          </w:p>
        </w:tc>
      </w:tr>
      <w:tr w:rsidR="0087244A" w:rsidRPr="009309D5" w14:paraId="1ABF1B20" w14:textId="77777777" w:rsidTr="00B30E39">
        <w:tblPrEx>
          <w:jc w:val="center"/>
        </w:tblPrEx>
        <w:trPr>
          <w:trHeight w:val="300"/>
          <w:jc w:val="center"/>
        </w:trPr>
        <w:tc>
          <w:tcPr>
            <w:tcW w:w="3114" w:type="dxa"/>
            <w:shd w:val="clear" w:color="auto" w:fill="FFFFFF" w:themeFill="background1"/>
            <w:noWrap/>
            <w:hideMark/>
          </w:tcPr>
          <w:p w14:paraId="72905D7E"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OHL_1050</w:t>
            </w:r>
          </w:p>
        </w:tc>
        <w:tc>
          <w:tcPr>
            <w:tcW w:w="5948" w:type="dxa"/>
            <w:shd w:val="clear" w:color="auto" w:fill="FFFFFF" w:themeFill="background1"/>
            <w:noWrap/>
            <w:hideMark/>
          </w:tcPr>
          <w:p w14:paraId="275FA163"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Robečský potok od pramene po vzdutí nádrže Máchovo jezero</w:t>
            </w:r>
          </w:p>
        </w:tc>
      </w:tr>
      <w:tr w:rsidR="0087244A" w:rsidRPr="009309D5" w14:paraId="425A1BC5" w14:textId="77777777" w:rsidTr="00B30E39">
        <w:tblPrEx>
          <w:jc w:val="center"/>
        </w:tblPrEx>
        <w:trPr>
          <w:trHeight w:val="300"/>
          <w:jc w:val="center"/>
        </w:trPr>
        <w:tc>
          <w:tcPr>
            <w:tcW w:w="3114" w:type="dxa"/>
            <w:shd w:val="clear" w:color="auto" w:fill="FFFFFF" w:themeFill="background1"/>
            <w:noWrap/>
            <w:hideMark/>
          </w:tcPr>
          <w:p w14:paraId="30804B08"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OHL_1060</w:t>
            </w:r>
          </w:p>
        </w:tc>
        <w:tc>
          <w:tcPr>
            <w:tcW w:w="5948" w:type="dxa"/>
            <w:shd w:val="clear" w:color="auto" w:fill="FFFFFF" w:themeFill="background1"/>
            <w:noWrap/>
            <w:hideMark/>
          </w:tcPr>
          <w:p w14:paraId="44CB326B"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Břehyňský potok od pramene po vzdutí nádrže Máchovo jezero</w:t>
            </w:r>
          </w:p>
        </w:tc>
      </w:tr>
      <w:tr w:rsidR="0087244A" w:rsidRPr="009309D5" w14:paraId="14CAA3EA" w14:textId="77777777" w:rsidTr="00B30E39">
        <w:tblPrEx>
          <w:jc w:val="center"/>
        </w:tblPrEx>
        <w:trPr>
          <w:trHeight w:val="300"/>
          <w:jc w:val="center"/>
        </w:trPr>
        <w:tc>
          <w:tcPr>
            <w:tcW w:w="3114" w:type="dxa"/>
            <w:shd w:val="clear" w:color="auto" w:fill="FFFFFF" w:themeFill="background1"/>
            <w:noWrap/>
            <w:vAlign w:val="center"/>
          </w:tcPr>
          <w:p w14:paraId="15E839CC" w14:textId="77777777" w:rsidR="0087244A" w:rsidRPr="004236E3" w:rsidRDefault="0087244A" w:rsidP="00B30E39">
            <w:pPr>
              <w:jc w:val="center"/>
              <w:rPr>
                <w:rFonts w:ascii="Arial" w:eastAsia="Times New Roman" w:hAnsi="Arial" w:cs="Arial"/>
                <w:sz w:val="20"/>
                <w:szCs w:val="20"/>
                <w:lang w:eastAsia="cs-CZ"/>
              </w:rPr>
            </w:pPr>
            <w:r w:rsidRPr="004236E3">
              <w:rPr>
                <w:rFonts w:ascii="Arial" w:hAnsi="Arial" w:cs="Arial"/>
                <w:sz w:val="20"/>
                <w:szCs w:val="20"/>
              </w:rPr>
              <w:t>OHL_1075_J</w:t>
            </w:r>
          </w:p>
        </w:tc>
        <w:tc>
          <w:tcPr>
            <w:tcW w:w="5948" w:type="dxa"/>
            <w:shd w:val="clear" w:color="auto" w:fill="FFFFFF" w:themeFill="background1"/>
            <w:noWrap/>
            <w:vAlign w:val="center"/>
          </w:tcPr>
          <w:p w14:paraId="08FE09CD" w14:textId="77777777" w:rsidR="0087244A" w:rsidRPr="004236E3" w:rsidRDefault="0087244A" w:rsidP="00B30E39">
            <w:pPr>
              <w:rPr>
                <w:rFonts w:ascii="Arial" w:eastAsia="Times New Roman" w:hAnsi="Arial" w:cs="Arial"/>
                <w:sz w:val="20"/>
                <w:szCs w:val="20"/>
                <w:lang w:eastAsia="cs-CZ"/>
              </w:rPr>
            </w:pPr>
            <w:r w:rsidRPr="004236E3">
              <w:rPr>
                <w:rFonts w:ascii="Arial" w:hAnsi="Arial" w:cs="Arial"/>
                <w:sz w:val="20"/>
                <w:szCs w:val="20"/>
              </w:rPr>
              <w:t>Nádrž Máchovo jezero na toku Robečský potok</w:t>
            </w:r>
          </w:p>
        </w:tc>
      </w:tr>
      <w:tr w:rsidR="0087244A" w:rsidRPr="009309D5" w14:paraId="16CB0511" w14:textId="77777777" w:rsidTr="00B30E39">
        <w:tblPrEx>
          <w:jc w:val="center"/>
        </w:tblPrEx>
        <w:trPr>
          <w:trHeight w:val="300"/>
          <w:jc w:val="center"/>
        </w:trPr>
        <w:tc>
          <w:tcPr>
            <w:tcW w:w="3114" w:type="dxa"/>
            <w:shd w:val="clear" w:color="auto" w:fill="FFFFFF" w:themeFill="background1"/>
            <w:noWrap/>
            <w:hideMark/>
          </w:tcPr>
          <w:p w14:paraId="3CFF0274"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OHL_1080</w:t>
            </w:r>
          </w:p>
        </w:tc>
        <w:tc>
          <w:tcPr>
            <w:tcW w:w="5948" w:type="dxa"/>
            <w:shd w:val="clear" w:color="auto" w:fill="FFFFFF" w:themeFill="background1"/>
            <w:noWrap/>
            <w:hideMark/>
          </w:tcPr>
          <w:p w14:paraId="1E0DE9B2"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Robečský potok od hráze nádrže Máchovo jezero po Bobří potok</w:t>
            </w:r>
          </w:p>
        </w:tc>
      </w:tr>
      <w:tr w:rsidR="0087244A" w:rsidRPr="009309D5" w14:paraId="4D88251A" w14:textId="77777777" w:rsidTr="00B30E39">
        <w:tblPrEx>
          <w:jc w:val="center"/>
        </w:tblPrEx>
        <w:trPr>
          <w:trHeight w:val="300"/>
          <w:jc w:val="center"/>
        </w:trPr>
        <w:tc>
          <w:tcPr>
            <w:tcW w:w="3114" w:type="dxa"/>
            <w:shd w:val="clear" w:color="auto" w:fill="FFFFFF" w:themeFill="background1"/>
            <w:noWrap/>
            <w:hideMark/>
          </w:tcPr>
          <w:p w14:paraId="058E27E2"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OHL_1090</w:t>
            </w:r>
          </w:p>
        </w:tc>
        <w:tc>
          <w:tcPr>
            <w:tcW w:w="5948" w:type="dxa"/>
            <w:shd w:val="clear" w:color="auto" w:fill="FFFFFF" w:themeFill="background1"/>
            <w:noWrap/>
            <w:hideMark/>
          </w:tcPr>
          <w:p w14:paraId="399CC040"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Bobří potok od pramene po ústí do toku Robečský potok</w:t>
            </w:r>
          </w:p>
        </w:tc>
      </w:tr>
      <w:tr w:rsidR="0087244A" w:rsidRPr="009309D5" w14:paraId="3A7308AF" w14:textId="77777777" w:rsidTr="00B30E39">
        <w:tblPrEx>
          <w:jc w:val="center"/>
        </w:tblPrEx>
        <w:trPr>
          <w:trHeight w:val="300"/>
          <w:jc w:val="center"/>
        </w:trPr>
        <w:tc>
          <w:tcPr>
            <w:tcW w:w="3114" w:type="dxa"/>
            <w:shd w:val="clear" w:color="auto" w:fill="FFFFFF" w:themeFill="background1"/>
            <w:noWrap/>
            <w:hideMark/>
          </w:tcPr>
          <w:p w14:paraId="7B0425B7"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OHL_1100</w:t>
            </w:r>
          </w:p>
        </w:tc>
        <w:tc>
          <w:tcPr>
            <w:tcW w:w="5948" w:type="dxa"/>
            <w:shd w:val="clear" w:color="auto" w:fill="FFFFFF" w:themeFill="background1"/>
            <w:noWrap/>
            <w:hideMark/>
          </w:tcPr>
          <w:p w14:paraId="6927E46D"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Robečský potok od toku Bobří potok po ústí do Ploučnice</w:t>
            </w:r>
          </w:p>
        </w:tc>
      </w:tr>
      <w:tr w:rsidR="0087244A" w:rsidRPr="009309D5" w14:paraId="5149BAFB" w14:textId="77777777" w:rsidTr="00B30E39">
        <w:tblPrEx>
          <w:jc w:val="center"/>
        </w:tblPrEx>
        <w:trPr>
          <w:trHeight w:val="300"/>
          <w:jc w:val="center"/>
        </w:trPr>
        <w:tc>
          <w:tcPr>
            <w:tcW w:w="3114" w:type="dxa"/>
            <w:shd w:val="clear" w:color="auto" w:fill="FFFFFF" w:themeFill="background1"/>
            <w:noWrap/>
            <w:hideMark/>
          </w:tcPr>
          <w:p w14:paraId="6A20E84E"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OHL_1110</w:t>
            </w:r>
          </w:p>
        </w:tc>
        <w:tc>
          <w:tcPr>
            <w:tcW w:w="5948" w:type="dxa"/>
            <w:shd w:val="clear" w:color="auto" w:fill="FFFFFF" w:themeFill="background1"/>
            <w:noWrap/>
            <w:hideMark/>
          </w:tcPr>
          <w:p w14:paraId="0B7CE429"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Ploučnice od toku Robečský potok po ústí do Labe</w:t>
            </w:r>
          </w:p>
        </w:tc>
      </w:tr>
      <w:tr w:rsidR="0087244A" w:rsidRPr="009309D5" w14:paraId="04B5E900" w14:textId="77777777" w:rsidTr="00B30E39">
        <w:tblPrEx>
          <w:jc w:val="center"/>
        </w:tblPrEx>
        <w:trPr>
          <w:trHeight w:val="300"/>
          <w:jc w:val="center"/>
        </w:trPr>
        <w:tc>
          <w:tcPr>
            <w:tcW w:w="3114" w:type="dxa"/>
            <w:shd w:val="clear" w:color="auto" w:fill="FFFFFF" w:themeFill="background1"/>
            <w:noWrap/>
            <w:hideMark/>
          </w:tcPr>
          <w:p w14:paraId="149710F8"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OHL_1120</w:t>
            </w:r>
          </w:p>
        </w:tc>
        <w:tc>
          <w:tcPr>
            <w:tcW w:w="5948" w:type="dxa"/>
            <w:shd w:val="clear" w:color="auto" w:fill="FFFFFF" w:themeFill="background1"/>
            <w:noWrap/>
            <w:hideMark/>
          </w:tcPr>
          <w:p w14:paraId="0272AF26"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Kamenice od pramene po tok Chřibská Kamenice</w:t>
            </w:r>
          </w:p>
        </w:tc>
      </w:tr>
      <w:tr w:rsidR="0087244A" w:rsidRPr="009309D5" w14:paraId="7DAD87EC" w14:textId="77777777" w:rsidTr="00B30E39">
        <w:tblPrEx>
          <w:jc w:val="center"/>
        </w:tblPrEx>
        <w:trPr>
          <w:trHeight w:val="300"/>
          <w:jc w:val="center"/>
        </w:trPr>
        <w:tc>
          <w:tcPr>
            <w:tcW w:w="3114" w:type="dxa"/>
            <w:shd w:val="clear" w:color="auto" w:fill="FFFFFF" w:themeFill="background1"/>
            <w:noWrap/>
            <w:hideMark/>
          </w:tcPr>
          <w:p w14:paraId="51B84E36"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OHL_1130</w:t>
            </w:r>
          </w:p>
        </w:tc>
        <w:tc>
          <w:tcPr>
            <w:tcW w:w="5948" w:type="dxa"/>
            <w:shd w:val="clear" w:color="auto" w:fill="FFFFFF" w:themeFill="background1"/>
            <w:noWrap/>
            <w:hideMark/>
          </w:tcPr>
          <w:p w14:paraId="269D5AB5"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Chřibská Kamenice od pramene po ústí do Kamenice</w:t>
            </w:r>
          </w:p>
        </w:tc>
      </w:tr>
      <w:tr w:rsidR="0087244A" w:rsidRPr="009309D5" w14:paraId="6508F4CB" w14:textId="77777777" w:rsidTr="00B30E39">
        <w:tblPrEx>
          <w:jc w:val="center"/>
        </w:tblPrEx>
        <w:trPr>
          <w:trHeight w:val="300"/>
          <w:jc w:val="center"/>
        </w:trPr>
        <w:tc>
          <w:tcPr>
            <w:tcW w:w="3114" w:type="dxa"/>
            <w:shd w:val="clear" w:color="auto" w:fill="FFFFFF" w:themeFill="background1"/>
            <w:noWrap/>
            <w:hideMark/>
          </w:tcPr>
          <w:p w14:paraId="05447574"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lastRenderedPageBreak/>
              <w:t>OHL_1140</w:t>
            </w:r>
          </w:p>
        </w:tc>
        <w:tc>
          <w:tcPr>
            <w:tcW w:w="5948" w:type="dxa"/>
            <w:shd w:val="clear" w:color="auto" w:fill="FFFFFF" w:themeFill="background1"/>
            <w:noWrap/>
            <w:hideMark/>
          </w:tcPr>
          <w:p w14:paraId="2E5A9B6A"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Kamenice od toku Chřibská Kamenice po ústí do Labe</w:t>
            </w:r>
          </w:p>
        </w:tc>
      </w:tr>
      <w:tr w:rsidR="0087244A" w:rsidRPr="004C33E3" w14:paraId="62EBA9A9" w14:textId="77777777" w:rsidTr="00B30E39">
        <w:tblPrEx>
          <w:jc w:val="center"/>
        </w:tblPrEx>
        <w:trPr>
          <w:trHeight w:val="464"/>
          <w:jc w:val="center"/>
        </w:trPr>
        <w:tc>
          <w:tcPr>
            <w:tcW w:w="9062" w:type="dxa"/>
            <w:gridSpan w:val="2"/>
            <w:shd w:val="clear" w:color="auto" w:fill="D9E2F3" w:themeFill="accent1" w:themeFillTint="33"/>
            <w:noWrap/>
            <w:vAlign w:val="center"/>
          </w:tcPr>
          <w:p w14:paraId="23A3EDEF" w14:textId="77777777" w:rsidR="0087244A" w:rsidRPr="004C33E3" w:rsidRDefault="0087244A" w:rsidP="00B30E39">
            <w:pPr>
              <w:jc w:val="center"/>
              <w:rPr>
                <w:rFonts w:ascii="Arial" w:eastAsia="Times New Roman" w:hAnsi="Arial" w:cs="Arial"/>
                <w:b/>
                <w:sz w:val="20"/>
                <w:szCs w:val="20"/>
                <w:lang w:eastAsia="cs-CZ"/>
              </w:rPr>
            </w:pPr>
            <w:r w:rsidRPr="004C33E3">
              <w:rPr>
                <w:rFonts w:ascii="Arial" w:eastAsia="Times New Roman" w:hAnsi="Arial" w:cs="Arial"/>
                <w:b/>
                <w:sz w:val="20"/>
                <w:szCs w:val="20"/>
                <w:lang w:eastAsia="cs-CZ"/>
              </w:rPr>
              <w:t xml:space="preserve">Seznam VÚ povrchových vod </w:t>
            </w:r>
            <w:r w:rsidRPr="004C33E3">
              <w:rPr>
                <w:rFonts w:ascii="Arial" w:hAnsi="Arial" w:cs="Arial"/>
                <w:b/>
                <w:color w:val="000000"/>
                <w:sz w:val="20"/>
                <w:szCs w:val="20"/>
              </w:rPr>
              <w:t>dílčího povodí Ohře, dolního Labe a ostatních přítoků Labe</w:t>
            </w:r>
          </w:p>
        </w:tc>
      </w:tr>
      <w:tr w:rsidR="0087244A" w:rsidRPr="009309D5" w14:paraId="1A4040DB" w14:textId="77777777" w:rsidTr="00B30E39">
        <w:tblPrEx>
          <w:jc w:val="center"/>
        </w:tblPrEx>
        <w:trPr>
          <w:trHeight w:val="413"/>
          <w:jc w:val="center"/>
        </w:trPr>
        <w:tc>
          <w:tcPr>
            <w:tcW w:w="3114" w:type="dxa"/>
            <w:shd w:val="clear" w:color="auto" w:fill="FFFFFF" w:themeFill="background1"/>
            <w:vAlign w:val="center"/>
          </w:tcPr>
          <w:p w14:paraId="05D8AF4F" w14:textId="77777777" w:rsidR="0087244A" w:rsidRDefault="0087244A" w:rsidP="00B30E39">
            <w:pPr>
              <w:jc w:val="center"/>
              <w:rPr>
                <w:rFonts w:ascii="Arial" w:hAnsi="Arial" w:cs="Arial"/>
                <w:b/>
                <w:sz w:val="20"/>
                <w:szCs w:val="20"/>
              </w:rPr>
            </w:pPr>
          </w:p>
          <w:p w14:paraId="64CA274A" w14:textId="77777777" w:rsidR="0087244A" w:rsidRPr="004C33E3" w:rsidRDefault="0087244A" w:rsidP="00B30E39">
            <w:pPr>
              <w:jc w:val="center"/>
              <w:rPr>
                <w:rFonts w:ascii="Arial" w:hAnsi="Arial" w:cs="Arial"/>
                <w:b/>
                <w:sz w:val="20"/>
                <w:szCs w:val="20"/>
              </w:rPr>
            </w:pPr>
            <w:r w:rsidRPr="004C33E3">
              <w:rPr>
                <w:rFonts w:ascii="Arial" w:hAnsi="Arial" w:cs="Arial"/>
                <w:b/>
                <w:sz w:val="20"/>
                <w:szCs w:val="20"/>
              </w:rPr>
              <w:t xml:space="preserve">ID </w:t>
            </w:r>
            <w:r>
              <w:rPr>
                <w:rFonts w:ascii="Arial" w:hAnsi="Arial" w:cs="Arial"/>
                <w:b/>
                <w:sz w:val="20"/>
                <w:szCs w:val="20"/>
              </w:rPr>
              <w:t>v</w:t>
            </w:r>
            <w:r w:rsidRPr="004C33E3">
              <w:rPr>
                <w:rFonts w:ascii="Arial" w:hAnsi="Arial" w:cs="Arial"/>
                <w:b/>
                <w:sz w:val="20"/>
                <w:szCs w:val="20"/>
              </w:rPr>
              <w:t>odního útvaru</w:t>
            </w:r>
          </w:p>
          <w:p w14:paraId="3A522790" w14:textId="77777777" w:rsidR="0087244A" w:rsidRPr="004C33E3" w:rsidRDefault="0087244A" w:rsidP="00B30E39">
            <w:pPr>
              <w:rPr>
                <w:rFonts w:ascii="Arial" w:hAnsi="Arial" w:cs="Arial"/>
                <w:b/>
                <w:sz w:val="20"/>
                <w:szCs w:val="20"/>
              </w:rPr>
            </w:pPr>
          </w:p>
        </w:tc>
        <w:tc>
          <w:tcPr>
            <w:tcW w:w="5948" w:type="dxa"/>
            <w:shd w:val="clear" w:color="auto" w:fill="FFFFFF" w:themeFill="background1"/>
            <w:noWrap/>
            <w:vAlign w:val="center"/>
          </w:tcPr>
          <w:p w14:paraId="7CC48571" w14:textId="77777777" w:rsidR="0087244A" w:rsidRPr="009309D5" w:rsidRDefault="0087244A" w:rsidP="00B30E39">
            <w:pPr>
              <w:jc w:val="center"/>
              <w:rPr>
                <w:rFonts w:ascii="Arial" w:hAnsi="Arial" w:cs="Arial"/>
                <w:b/>
                <w:sz w:val="20"/>
                <w:szCs w:val="20"/>
              </w:rPr>
            </w:pPr>
            <w:r w:rsidRPr="009309D5">
              <w:rPr>
                <w:rFonts w:ascii="Arial" w:hAnsi="Arial" w:cs="Arial"/>
                <w:b/>
                <w:sz w:val="20"/>
                <w:szCs w:val="20"/>
              </w:rPr>
              <w:t>Název vodního útvaru</w:t>
            </w:r>
          </w:p>
        </w:tc>
      </w:tr>
      <w:tr w:rsidR="0087244A" w:rsidRPr="009309D5" w14:paraId="15DD3063" w14:textId="77777777" w:rsidTr="00B30E39">
        <w:tblPrEx>
          <w:jc w:val="center"/>
        </w:tblPrEx>
        <w:trPr>
          <w:trHeight w:val="300"/>
          <w:jc w:val="center"/>
        </w:trPr>
        <w:tc>
          <w:tcPr>
            <w:tcW w:w="3114" w:type="dxa"/>
            <w:shd w:val="clear" w:color="auto" w:fill="FFFFFF" w:themeFill="background1"/>
            <w:noWrap/>
            <w:hideMark/>
          </w:tcPr>
          <w:p w14:paraId="2E04CE54"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OHL_1150</w:t>
            </w:r>
          </w:p>
        </w:tc>
        <w:tc>
          <w:tcPr>
            <w:tcW w:w="5948" w:type="dxa"/>
            <w:shd w:val="clear" w:color="auto" w:fill="FFFFFF" w:themeFill="background1"/>
            <w:noWrap/>
            <w:hideMark/>
          </w:tcPr>
          <w:p w14:paraId="096C2BE9"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Labe od toku Jílovský potok po státní hranici</w:t>
            </w:r>
          </w:p>
        </w:tc>
      </w:tr>
      <w:tr w:rsidR="0087244A" w:rsidRPr="009309D5" w14:paraId="3F1F62BC" w14:textId="77777777" w:rsidTr="00B30E39">
        <w:tblPrEx>
          <w:jc w:val="center"/>
        </w:tblPrEx>
        <w:trPr>
          <w:trHeight w:val="300"/>
          <w:jc w:val="center"/>
        </w:trPr>
        <w:tc>
          <w:tcPr>
            <w:tcW w:w="3114" w:type="dxa"/>
            <w:shd w:val="clear" w:color="auto" w:fill="FFFFFF" w:themeFill="background1"/>
            <w:noWrap/>
            <w:hideMark/>
          </w:tcPr>
          <w:p w14:paraId="6195F5EB"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OHL_1170</w:t>
            </w:r>
          </w:p>
        </w:tc>
        <w:tc>
          <w:tcPr>
            <w:tcW w:w="5948" w:type="dxa"/>
            <w:shd w:val="clear" w:color="auto" w:fill="FFFFFF" w:themeFill="background1"/>
            <w:noWrap/>
            <w:hideMark/>
          </w:tcPr>
          <w:p w14:paraId="51081BCD"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Brtnický potok od pramene po ústí do Křinice</w:t>
            </w:r>
          </w:p>
        </w:tc>
      </w:tr>
      <w:tr w:rsidR="0087244A" w:rsidRPr="009309D5" w14:paraId="496A9604" w14:textId="77777777" w:rsidTr="00B30E39">
        <w:tblPrEx>
          <w:jc w:val="center"/>
        </w:tblPrEx>
        <w:trPr>
          <w:trHeight w:val="300"/>
          <w:jc w:val="center"/>
        </w:trPr>
        <w:tc>
          <w:tcPr>
            <w:tcW w:w="3114" w:type="dxa"/>
            <w:shd w:val="clear" w:color="auto" w:fill="FFFFFF" w:themeFill="background1"/>
            <w:noWrap/>
            <w:hideMark/>
          </w:tcPr>
          <w:p w14:paraId="321BA947"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OHL_1190</w:t>
            </w:r>
          </w:p>
        </w:tc>
        <w:tc>
          <w:tcPr>
            <w:tcW w:w="5948" w:type="dxa"/>
            <w:shd w:val="clear" w:color="auto" w:fill="FFFFFF" w:themeFill="background1"/>
            <w:noWrap/>
            <w:hideMark/>
          </w:tcPr>
          <w:p w14:paraId="6A39E09B"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Vilémovský potok od pramene po Mikulášovický potok</w:t>
            </w:r>
          </w:p>
        </w:tc>
      </w:tr>
      <w:tr w:rsidR="0087244A" w:rsidRPr="009309D5" w14:paraId="460ECBFE" w14:textId="77777777" w:rsidTr="00B30E39">
        <w:tblPrEx>
          <w:jc w:val="center"/>
        </w:tblPrEx>
        <w:trPr>
          <w:trHeight w:val="300"/>
          <w:jc w:val="center"/>
        </w:trPr>
        <w:tc>
          <w:tcPr>
            <w:tcW w:w="3114" w:type="dxa"/>
            <w:shd w:val="clear" w:color="auto" w:fill="FFFFFF" w:themeFill="background1"/>
            <w:noWrap/>
            <w:hideMark/>
          </w:tcPr>
          <w:p w14:paraId="1909ED06"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OHL_1200</w:t>
            </w:r>
          </w:p>
        </w:tc>
        <w:tc>
          <w:tcPr>
            <w:tcW w:w="5948" w:type="dxa"/>
            <w:shd w:val="clear" w:color="auto" w:fill="FFFFFF" w:themeFill="background1"/>
            <w:noWrap/>
            <w:hideMark/>
          </w:tcPr>
          <w:p w14:paraId="2CD6C34A"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Mikulášovický potok od pramene po ústí do toku Vilémovský potok</w:t>
            </w:r>
          </w:p>
        </w:tc>
      </w:tr>
      <w:tr w:rsidR="0087244A" w:rsidRPr="009309D5" w14:paraId="45F885C5" w14:textId="77777777" w:rsidTr="00B30E39">
        <w:tblPrEx>
          <w:jc w:val="center"/>
        </w:tblPrEx>
        <w:trPr>
          <w:trHeight w:val="300"/>
          <w:jc w:val="center"/>
        </w:trPr>
        <w:tc>
          <w:tcPr>
            <w:tcW w:w="3114" w:type="dxa"/>
            <w:shd w:val="clear" w:color="auto" w:fill="FFFFFF" w:themeFill="background1"/>
            <w:noWrap/>
            <w:hideMark/>
          </w:tcPr>
          <w:p w14:paraId="40B4AE82"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OHL_1210</w:t>
            </w:r>
          </w:p>
        </w:tc>
        <w:tc>
          <w:tcPr>
            <w:tcW w:w="5948" w:type="dxa"/>
            <w:shd w:val="clear" w:color="auto" w:fill="FFFFFF" w:themeFill="background1"/>
            <w:noWrap/>
            <w:hideMark/>
          </w:tcPr>
          <w:p w14:paraId="6E9785E5"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Vilémovský potok od toku Mikulášovický potok po státní hranici</w:t>
            </w:r>
          </w:p>
        </w:tc>
      </w:tr>
      <w:tr w:rsidR="0087244A" w:rsidRPr="009309D5" w14:paraId="0A8D0C03" w14:textId="77777777" w:rsidTr="00B30E39">
        <w:tblPrEx>
          <w:jc w:val="center"/>
        </w:tblPrEx>
        <w:trPr>
          <w:trHeight w:val="300"/>
          <w:jc w:val="center"/>
        </w:trPr>
        <w:tc>
          <w:tcPr>
            <w:tcW w:w="3114" w:type="dxa"/>
            <w:shd w:val="clear" w:color="auto" w:fill="FFFFFF" w:themeFill="background1"/>
            <w:noWrap/>
            <w:hideMark/>
          </w:tcPr>
          <w:p w14:paraId="6A30BFD7"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OHL_1220</w:t>
            </w:r>
          </w:p>
        </w:tc>
        <w:tc>
          <w:tcPr>
            <w:tcW w:w="5948" w:type="dxa"/>
            <w:shd w:val="clear" w:color="auto" w:fill="FFFFFF" w:themeFill="background1"/>
            <w:noWrap/>
            <w:hideMark/>
          </w:tcPr>
          <w:p w14:paraId="6B3C7CCF"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Luční potok od pramene po ústí do toku Vilémovský potok</w:t>
            </w:r>
          </w:p>
        </w:tc>
      </w:tr>
      <w:tr w:rsidR="0087244A" w:rsidRPr="009309D5" w14:paraId="6D3BE5E7" w14:textId="77777777" w:rsidTr="00B30E39">
        <w:tblPrEx>
          <w:jc w:val="center"/>
        </w:tblPrEx>
        <w:trPr>
          <w:trHeight w:val="300"/>
          <w:jc w:val="center"/>
        </w:trPr>
        <w:tc>
          <w:tcPr>
            <w:tcW w:w="3114" w:type="dxa"/>
            <w:shd w:val="clear" w:color="auto" w:fill="FFFFFF" w:themeFill="background1"/>
            <w:noWrap/>
            <w:hideMark/>
          </w:tcPr>
          <w:p w14:paraId="60127779"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OHL_1230</w:t>
            </w:r>
          </w:p>
        </w:tc>
        <w:tc>
          <w:tcPr>
            <w:tcW w:w="5948" w:type="dxa"/>
            <w:shd w:val="clear" w:color="auto" w:fill="FFFFFF" w:themeFill="background1"/>
            <w:noWrap/>
            <w:hideMark/>
          </w:tcPr>
          <w:p w14:paraId="3F7E597D"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Rožanský potok/Rosenbach po ústí do toku Spree</w:t>
            </w:r>
          </w:p>
        </w:tc>
      </w:tr>
      <w:tr w:rsidR="0087244A" w:rsidRPr="009309D5" w14:paraId="1AD0A318" w14:textId="77777777" w:rsidTr="00B30E39">
        <w:tblPrEx>
          <w:jc w:val="center"/>
        </w:tblPrEx>
        <w:trPr>
          <w:trHeight w:val="300"/>
          <w:jc w:val="center"/>
        </w:trPr>
        <w:tc>
          <w:tcPr>
            <w:tcW w:w="3114" w:type="dxa"/>
            <w:shd w:val="clear" w:color="auto" w:fill="FFFFFF" w:themeFill="background1"/>
            <w:noWrap/>
            <w:hideMark/>
          </w:tcPr>
          <w:p w14:paraId="2DEFB26D"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OHL_1240</w:t>
            </w:r>
          </w:p>
        </w:tc>
        <w:tc>
          <w:tcPr>
            <w:tcW w:w="5948" w:type="dxa"/>
            <w:shd w:val="clear" w:color="auto" w:fill="FFFFFF" w:themeFill="background1"/>
            <w:noWrap/>
            <w:hideMark/>
          </w:tcPr>
          <w:p w14:paraId="5F9CBB77"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Rybný potok/Gottleuba od pramene po státní hranici</w:t>
            </w:r>
          </w:p>
        </w:tc>
      </w:tr>
      <w:tr w:rsidR="0087244A" w:rsidRPr="009309D5" w14:paraId="558D5F89" w14:textId="77777777" w:rsidTr="00B30E39">
        <w:tblPrEx>
          <w:jc w:val="center"/>
        </w:tblPrEx>
        <w:trPr>
          <w:trHeight w:val="300"/>
          <w:jc w:val="center"/>
        </w:trPr>
        <w:tc>
          <w:tcPr>
            <w:tcW w:w="3114" w:type="dxa"/>
            <w:noWrap/>
            <w:hideMark/>
          </w:tcPr>
          <w:p w14:paraId="510D818C"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OHL_1250</w:t>
            </w:r>
          </w:p>
        </w:tc>
        <w:tc>
          <w:tcPr>
            <w:tcW w:w="5948" w:type="dxa"/>
            <w:noWrap/>
            <w:hideMark/>
          </w:tcPr>
          <w:p w14:paraId="0E2FA9AF"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Petrovický potok/Bahra od pramene po státní hranici</w:t>
            </w:r>
          </w:p>
        </w:tc>
      </w:tr>
      <w:tr w:rsidR="0087244A" w:rsidRPr="009309D5" w14:paraId="78696259" w14:textId="77777777" w:rsidTr="00B30E39">
        <w:tblPrEx>
          <w:jc w:val="center"/>
        </w:tblPrEx>
        <w:trPr>
          <w:trHeight w:val="300"/>
          <w:jc w:val="center"/>
        </w:trPr>
        <w:tc>
          <w:tcPr>
            <w:tcW w:w="3114" w:type="dxa"/>
            <w:noWrap/>
            <w:hideMark/>
          </w:tcPr>
          <w:p w14:paraId="2B96F71E"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OHL_1260</w:t>
            </w:r>
          </w:p>
        </w:tc>
        <w:tc>
          <w:tcPr>
            <w:tcW w:w="5948" w:type="dxa"/>
            <w:noWrap/>
            <w:hideMark/>
          </w:tcPr>
          <w:p w14:paraId="59930666"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Moldavský potok/Freiberger Mulde od pramene po státní hranici</w:t>
            </w:r>
          </w:p>
        </w:tc>
      </w:tr>
      <w:tr w:rsidR="0087244A" w:rsidRPr="009309D5" w14:paraId="60A59743" w14:textId="77777777" w:rsidTr="00B30E39">
        <w:tblPrEx>
          <w:jc w:val="center"/>
        </w:tblPrEx>
        <w:trPr>
          <w:trHeight w:val="300"/>
          <w:jc w:val="center"/>
        </w:trPr>
        <w:tc>
          <w:tcPr>
            <w:tcW w:w="3114" w:type="dxa"/>
            <w:noWrap/>
            <w:hideMark/>
          </w:tcPr>
          <w:p w14:paraId="7DEEF4BA"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OHL_1270</w:t>
            </w:r>
          </w:p>
        </w:tc>
        <w:tc>
          <w:tcPr>
            <w:tcW w:w="5948" w:type="dxa"/>
            <w:noWrap/>
            <w:hideMark/>
          </w:tcPr>
          <w:p w14:paraId="532F8246"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Polava/Pöhlbach od pramene po státní hranici</w:t>
            </w:r>
          </w:p>
        </w:tc>
      </w:tr>
      <w:tr w:rsidR="0087244A" w:rsidRPr="009309D5" w14:paraId="129F0A2C" w14:textId="77777777" w:rsidTr="00B30E39">
        <w:tblPrEx>
          <w:jc w:val="center"/>
        </w:tblPrEx>
        <w:trPr>
          <w:trHeight w:val="300"/>
          <w:jc w:val="center"/>
        </w:trPr>
        <w:tc>
          <w:tcPr>
            <w:tcW w:w="3114" w:type="dxa"/>
            <w:noWrap/>
            <w:hideMark/>
          </w:tcPr>
          <w:p w14:paraId="4BA8CB64"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OHL_1280</w:t>
            </w:r>
          </w:p>
        </w:tc>
        <w:tc>
          <w:tcPr>
            <w:tcW w:w="5948" w:type="dxa"/>
            <w:noWrap/>
            <w:hideMark/>
          </w:tcPr>
          <w:p w14:paraId="258FA44E"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Přísečnice od pramene po vzdutí nádrže Přísečnice</w:t>
            </w:r>
          </w:p>
        </w:tc>
      </w:tr>
      <w:tr w:rsidR="0087244A" w:rsidRPr="009309D5" w14:paraId="0D5B547E" w14:textId="77777777" w:rsidTr="00B30E39">
        <w:tblPrEx>
          <w:jc w:val="center"/>
        </w:tblPrEx>
        <w:trPr>
          <w:trHeight w:val="300"/>
          <w:jc w:val="center"/>
        </w:trPr>
        <w:tc>
          <w:tcPr>
            <w:tcW w:w="3114" w:type="dxa"/>
            <w:noWrap/>
            <w:vAlign w:val="center"/>
          </w:tcPr>
          <w:p w14:paraId="7A55F88C" w14:textId="77777777" w:rsidR="0087244A" w:rsidRPr="004236E3" w:rsidRDefault="0087244A" w:rsidP="00B30E39">
            <w:pPr>
              <w:jc w:val="center"/>
              <w:rPr>
                <w:rFonts w:ascii="Arial" w:eastAsia="Times New Roman" w:hAnsi="Arial" w:cs="Arial"/>
                <w:sz w:val="20"/>
                <w:szCs w:val="20"/>
                <w:lang w:eastAsia="cs-CZ"/>
              </w:rPr>
            </w:pPr>
            <w:r w:rsidRPr="004236E3">
              <w:rPr>
                <w:rFonts w:ascii="Arial" w:hAnsi="Arial" w:cs="Arial"/>
                <w:sz w:val="20"/>
                <w:szCs w:val="20"/>
              </w:rPr>
              <w:t>OHL_1295_J</w:t>
            </w:r>
          </w:p>
        </w:tc>
        <w:tc>
          <w:tcPr>
            <w:tcW w:w="5948" w:type="dxa"/>
            <w:noWrap/>
            <w:vAlign w:val="center"/>
          </w:tcPr>
          <w:p w14:paraId="4F2D0666" w14:textId="77777777" w:rsidR="0087244A" w:rsidRPr="004236E3" w:rsidRDefault="0087244A" w:rsidP="00B30E39">
            <w:pPr>
              <w:rPr>
                <w:rFonts w:ascii="Arial" w:eastAsia="Times New Roman" w:hAnsi="Arial" w:cs="Arial"/>
                <w:sz w:val="20"/>
                <w:szCs w:val="20"/>
                <w:lang w:eastAsia="cs-CZ"/>
              </w:rPr>
            </w:pPr>
            <w:r w:rsidRPr="004236E3">
              <w:rPr>
                <w:rFonts w:ascii="Arial" w:hAnsi="Arial" w:cs="Arial"/>
                <w:sz w:val="20"/>
                <w:szCs w:val="20"/>
              </w:rPr>
              <w:t>Nádrž Přísečnice na toku Přísečnice</w:t>
            </w:r>
          </w:p>
        </w:tc>
      </w:tr>
      <w:tr w:rsidR="0087244A" w:rsidRPr="009309D5" w14:paraId="7736C1CD" w14:textId="77777777" w:rsidTr="00B30E39">
        <w:tblPrEx>
          <w:jc w:val="center"/>
        </w:tblPrEx>
        <w:trPr>
          <w:trHeight w:val="300"/>
          <w:jc w:val="center"/>
        </w:trPr>
        <w:tc>
          <w:tcPr>
            <w:tcW w:w="3114" w:type="dxa"/>
            <w:noWrap/>
            <w:hideMark/>
          </w:tcPr>
          <w:p w14:paraId="03C52CA9"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OHL_1310</w:t>
            </w:r>
          </w:p>
        </w:tc>
        <w:tc>
          <w:tcPr>
            <w:tcW w:w="5948" w:type="dxa"/>
            <w:noWrap/>
            <w:hideMark/>
          </w:tcPr>
          <w:p w14:paraId="3E4EFC6D"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Černá voda/Jöhstädter Schwarzwasser od pramene po státní hranici</w:t>
            </w:r>
          </w:p>
        </w:tc>
      </w:tr>
      <w:tr w:rsidR="0087244A" w:rsidRPr="009309D5" w14:paraId="4257E5E5" w14:textId="77777777" w:rsidTr="00B30E39">
        <w:tblPrEx>
          <w:jc w:val="center"/>
        </w:tblPrEx>
        <w:trPr>
          <w:trHeight w:val="300"/>
          <w:jc w:val="center"/>
        </w:trPr>
        <w:tc>
          <w:tcPr>
            <w:tcW w:w="3114" w:type="dxa"/>
            <w:noWrap/>
            <w:hideMark/>
          </w:tcPr>
          <w:p w14:paraId="0AB5DE5F"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OHL_1320</w:t>
            </w:r>
          </w:p>
        </w:tc>
        <w:tc>
          <w:tcPr>
            <w:tcW w:w="5948" w:type="dxa"/>
            <w:noWrap/>
            <w:hideMark/>
          </w:tcPr>
          <w:p w14:paraId="7E209097"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Flájský potok od pramene po vzdutí nádrže Fláje</w:t>
            </w:r>
          </w:p>
        </w:tc>
      </w:tr>
      <w:tr w:rsidR="0087244A" w:rsidRPr="009309D5" w14:paraId="2AB7CE77" w14:textId="77777777" w:rsidTr="00B30E39">
        <w:tblPrEx>
          <w:jc w:val="center"/>
        </w:tblPrEx>
        <w:trPr>
          <w:trHeight w:val="300"/>
          <w:jc w:val="center"/>
        </w:trPr>
        <w:tc>
          <w:tcPr>
            <w:tcW w:w="3114" w:type="dxa"/>
            <w:noWrap/>
            <w:vAlign w:val="center"/>
          </w:tcPr>
          <w:p w14:paraId="411B518A" w14:textId="77777777" w:rsidR="0087244A" w:rsidRPr="004236E3" w:rsidRDefault="0087244A" w:rsidP="00B30E39">
            <w:pPr>
              <w:jc w:val="center"/>
              <w:rPr>
                <w:rFonts w:ascii="Arial" w:eastAsia="Times New Roman" w:hAnsi="Arial" w:cs="Arial"/>
                <w:sz w:val="20"/>
                <w:szCs w:val="20"/>
                <w:lang w:eastAsia="cs-CZ"/>
              </w:rPr>
            </w:pPr>
            <w:r w:rsidRPr="004236E3">
              <w:rPr>
                <w:rFonts w:ascii="Arial" w:hAnsi="Arial" w:cs="Arial"/>
                <w:sz w:val="20"/>
                <w:szCs w:val="20"/>
              </w:rPr>
              <w:t>OHL_1335_J</w:t>
            </w:r>
          </w:p>
        </w:tc>
        <w:tc>
          <w:tcPr>
            <w:tcW w:w="5948" w:type="dxa"/>
            <w:noWrap/>
            <w:vAlign w:val="center"/>
          </w:tcPr>
          <w:p w14:paraId="501402AF" w14:textId="77777777" w:rsidR="0087244A" w:rsidRPr="004236E3" w:rsidRDefault="0087244A" w:rsidP="00B30E39">
            <w:pPr>
              <w:rPr>
                <w:rFonts w:ascii="Arial" w:eastAsia="Times New Roman" w:hAnsi="Arial" w:cs="Arial"/>
                <w:sz w:val="20"/>
                <w:szCs w:val="20"/>
                <w:lang w:eastAsia="cs-CZ"/>
              </w:rPr>
            </w:pPr>
            <w:r w:rsidRPr="004236E3">
              <w:rPr>
                <w:rFonts w:ascii="Arial" w:hAnsi="Arial" w:cs="Arial"/>
                <w:sz w:val="20"/>
                <w:szCs w:val="20"/>
              </w:rPr>
              <w:t>Nádrž Fláje na toku Flájský potok</w:t>
            </w:r>
          </w:p>
        </w:tc>
      </w:tr>
      <w:tr w:rsidR="0087244A" w:rsidRPr="009309D5" w14:paraId="38C97183" w14:textId="77777777" w:rsidTr="00B30E39">
        <w:tblPrEx>
          <w:jc w:val="center"/>
        </w:tblPrEx>
        <w:trPr>
          <w:trHeight w:val="300"/>
          <w:jc w:val="center"/>
        </w:trPr>
        <w:tc>
          <w:tcPr>
            <w:tcW w:w="3114" w:type="dxa"/>
            <w:noWrap/>
            <w:hideMark/>
          </w:tcPr>
          <w:p w14:paraId="68786B5E"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OHL_1340</w:t>
            </w:r>
          </w:p>
        </w:tc>
        <w:tc>
          <w:tcPr>
            <w:tcW w:w="5948" w:type="dxa"/>
            <w:noWrap/>
            <w:hideMark/>
          </w:tcPr>
          <w:p w14:paraId="6EBBE191"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Flájský potok od hráze nádrže Fláje po státní hranici</w:t>
            </w:r>
          </w:p>
        </w:tc>
      </w:tr>
      <w:tr w:rsidR="0087244A" w:rsidRPr="009309D5" w14:paraId="766D8D8A" w14:textId="77777777" w:rsidTr="00B30E39">
        <w:tblPrEx>
          <w:jc w:val="center"/>
        </w:tblPrEx>
        <w:trPr>
          <w:trHeight w:val="300"/>
          <w:jc w:val="center"/>
        </w:trPr>
        <w:tc>
          <w:tcPr>
            <w:tcW w:w="3114" w:type="dxa"/>
            <w:noWrap/>
            <w:hideMark/>
          </w:tcPr>
          <w:p w14:paraId="23146F8E"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OHL_1350</w:t>
            </w:r>
          </w:p>
        </w:tc>
        <w:tc>
          <w:tcPr>
            <w:tcW w:w="5948" w:type="dxa"/>
            <w:noWrap/>
            <w:hideMark/>
          </w:tcPr>
          <w:p w14:paraId="62086091"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Svídnice/Schweinitz od pramene po Flájský potok/Flöha</w:t>
            </w:r>
          </w:p>
        </w:tc>
      </w:tr>
      <w:tr w:rsidR="0087244A" w:rsidRPr="009309D5" w14:paraId="2FB445E7" w14:textId="77777777" w:rsidTr="00B30E39">
        <w:tblPrEx>
          <w:jc w:val="center"/>
        </w:tblPrEx>
        <w:trPr>
          <w:trHeight w:val="300"/>
          <w:jc w:val="center"/>
        </w:trPr>
        <w:tc>
          <w:tcPr>
            <w:tcW w:w="3114" w:type="dxa"/>
            <w:noWrap/>
            <w:hideMark/>
          </w:tcPr>
          <w:p w14:paraId="63DBD26E"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OHL_1360</w:t>
            </w:r>
          </w:p>
        </w:tc>
        <w:tc>
          <w:tcPr>
            <w:tcW w:w="5948" w:type="dxa"/>
            <w:noWrap/>
            <w:hideMark/>
          </w:tcPr>
          <w:p w14:paraId="0324A400"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Načetínský potok/Natzschung od pramene po Flájský potok</w:t>
            </w:r>
          </w:p>
        </w:tc>
      </w:tr>
      <w:tr w:rsidR="0087244A" w:rsidRPr="009309D5" w14:paraId="7C47D505" w14:textId="77777777" w:rsidTr="00B30E39">
        <w:tblPrEx>
          <w:jc w:val="center"/>
        </w:tblPrEx>
        <w:trPr>
          <w:trHeight w:val="300"/>
          <w:jc w:val="center"/>
        </w:trPr>
        <w:tc>
          <w:tcPr>
            <w:tcW w:w="3114" w:type="dxa"/>
            <w:noWrap/>
            <w:hideMark/>
          </w:tcPr>
          <w:p w14:paraId="31EA87B6"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OHL_1370</w:t>
            </w:r>
          </w:p>
        </w:tc>
        <w:tc>
          <w:tcPr>
            <w:tcW w:w="5948" w:type="dxa"/>
            <w:noWrap/>
            <w:hideMark/>
          </w:tcPr>
          <w:p w14:paraId="0D6524F7"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Černá/Schwarze Pockau od pramene po státní hranici</w:t>
            </w:r>
          </w:p>
        </w:tc>
      </w:tr>
      <w:tr w:rsidR="0087244A" w:rsidRPr="009309D5" w14:paraId="03148613" w14:textId="77777777" w:rsidTr="00B30E39">
        <w:tblPrEx>
          <w:jc w:val="center"/>
        </w:tblPrEx>
        <w:trPr>
          <w:trHeight w:val="300"/>
          <w:jc w:val="center"/>
        </w:trPr>
        <w:tc>
          <w:tcPr>
            <w:tcW w:w="3114" w:type="dxa"/>
            <w:noWrap/>
            <w:hideMark/>
          </w:tcPr>
          <w:p w14:paraId="6AC410FB"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OHL_1380</w:t>
            </w:r>
          </w:p>
        </w:tc>
        <w:tc>
          <w:tcPr>
            <w:tcW w:w="5948" w:type="dxa"/>
            <w:noWrap/>
            <w:hideMark/>
          </w:tcPr>
          <w:p w14:paraId="7ECC6A3C"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Černá od pramene po státní hranici</w:t>
            </w:r>
          </w:p>
        </w:tc>
      </w:tr>
      <w:tr w:rsidR="0087244A" w:rsidRPr="009309D5" w14:paraId="74B93306" w14:textId="77777777" w:rsidTr="00B30E39">
        <w:tblPrEx>
          <w:jc w:val="center"/>
        </w:tblPrEx>
        <w:trPr>
          <w:trHeight w:val="300"/>
          <w:jc w:val="center"/>
        </w:trPr>
        <w:tc>
          <w:tcPr>
            <w:tcW w:w="3114" w:type="dxa"/>
            <w:noWrap/>
            <w:hideMark/>
          </w:tcPr>
          <w:p w14:paraId="45682732"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OHL_1390</w:t>
            </w:r>
          </w:p>
        </w:tc>
        <w:tc>
          <w:tcPr>
            <w:tcW w:w="5948" w:type="dxa"/>
            <w:noWrap/>
            <w:hideMark/>
          </w:tcPr>
          <w:p w14:paraId="47B48E05"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Blatenský potok/Breitenbach od pramene po tok Cerna</w:t>
            </w:r>
          </w:p>
        </w:tc>
      </w:tr>
      <w:tr w:rsidR="0087244A" w:rsidRPr="009309D5" w14:paraId="06EB62F5" w14:textId="77777777" w:rsidTr="00B30E39">
        <w:tblPrEx>
          <w:jc w:val="center"/>
        </w:tblPrEx>
        <w:trPr>
          <w:trHeight w:val="300"/>
          <w:jc w:val="center"/>
        </w:trPr>
        <w:tc>
          <w:tcPr>
            <w:tcW w:w="3114" w:type="dxa"/>
            <w:noWrap/>
            <w:hideMark/>
          </w:tcPr>
          <w:p w14:paraId="7FE76BE1"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OHL_1410</w:t>
            </w:r>
          </w:p>
        </w:tc>
        <w:tc>
          <w:tcPr>
            <w:tcW w:w="5948" w:type="dxa"/>
            <w:noWrap/>
            <w:hideMark/>
          </w:tcPr>
          <w:p w14:paraId="6C229CEF"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Bílý Halštrov/Weisse Elster od pramene po státní hranici</w:t>
            </w:r>
          </w:p>
        </w:tc>
      </w:tr>
      <w:tr w:rsidR="0087244A" w:rsidRPr="009309D5" w14:paraId="45C28811" w14:textId="77777777" w:rsidTr="00B30E39">
        <w:tblPrEx>
          <w:jc w:val="center"/>
        </w:tblPrEx>
        <w:trPr>
          <w:trHeight w:val="300"/>
          <w:jc w:val="center"/>
        </w:trPr>
        <w:tc>
          <w:tcPr>
            <w:tcW w:w="3114" w:type="dxa"/>
            <w:noWrap/>
            <w:vAlign w:val="center"/>
          </w:tcPr>
          <w:p w14:paraId="0F3FF44C"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OHL_2075_J</w:t>
            </w:r>
          </w:p>
        </w:tc>
        <w:tc>
          <w:tcPr>
            <w:tcW w:w="5948" w:type="dxa"/>
            <w:noWrap/>
            <w:vAlign w:val="center"/>
          </w:tcPr>
          <w:p w14:paraId="238BD04B"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Nádrž Skalka na toku Ohře</w:t>
            </w:r>
          </w:p>
        </w:tc>
      </w:tr>
      <w:tr w:rsidR="0087244A" w:rsidRPr="009309D5" w14:paraId="2F3BFB16" w14:textId="77777777" w:rsidTr="00B30E39">
        <w:tblPrEx>
          <w:jc w:val="center"/>
        </w:tblPrEx>
        <w:trPr>
          <w:trHeight w:val="300"/>
          <w:jc w:val="center"/>
        </w:trPr>
        <w:tc>
          <w:tcPr>
            <w:tcW w:w="3114" w:type="dxa"/>
            <w:noWrap/>
            <w:hideMark/>
          </w:tcPr>
          <w:p w14:paraId="52EABE34"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OHL_3060</w:t>
            </w:r>
          </w:p>
        </w:tc>
        <w:tc>
          <w:tcPr>
            <w:tcW w:w="5948" w:type="dxa"/>
            <w:noWrap/>
            <w:hideMark/>
          </w:tcPr>
          <w:p w14:paraId="128FBC6A"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Reslava/Röslau od státní hranice po ústí do Ohře</w:t>
            </w:r>
          </w:p>
        </w:tc>
      </w:tr>
      <w:tr w:rsidR="0087244A" w:rsidRPr="009309D5" w14:paraId="6E767972" w14:textId="77777777" w:rsidTr="00B30E39">
        <w:tblPrEx>
          <w:jc w:val="center"/>
        </w:tblPrEx>
        <w:trPr>
          <w:trHeight w:val="300"/>
          <w:jc w:val="center"/>
        </w:trPr>
        <w:tc>
          <w:tcPr>
            <w:tcW w:w="3114" w:type="dxa"/>
            <w:noWrap/>
            <w:hideMark/>
          </w:tcPr>
          <w:p w14:paraId="2B1C46E5"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OHL_3160</w:t>
            </w:r>
          </w:p>
        </w:tc>
        <w:tc>
          <w:tcPr>
            <w:tcW w:w="5948" w:type="dxa"/>
            <w:noWrap/>
            <w:hideMark/>
          </w:tcPr>
          <w:p w14:paraId="76D8991A"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Křinice od pramene po státní hranici</w:t>
            </w:r>
          </w:p>
        </w:tc>
      </w:tr>
      <w:tr w:rsidR="0087244A" w:rsidRPr="009309D5" w14:paraId="26A5975C" w14:textId="77777777" w:rsidTr="00B30E39">
        <w:tblPrEx>
          <w:jc w:val="center"/>
        </w:tblPrEx>
        <w:trPr>
          <w:trHeight w:val="300"/>
          <w:jc w:val="center"/>
        </w:trPr>
        <w:tc>
          <w:tcPr>
            <w:tcW w:w="3114" w:type="dxa"/>
            <w:noWrap/>
            <w:hideMark/>
          </w:tcPr>
          <w:p w14:paraId="521E061F"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OHL_3400</w:t>
            </w:r>
          </w:p>
        </w:tc>
        <w:tc>
          <w:tcPr>
            <w:tcW w:w="5948" w:type="dxa"/>
            <w:noWrap/>
            <w:hideMark/>
          </w:tcPr>
          <w:p w14:paraId="64DDA8E7"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Bystřina od pramene po ústi do Rokytnice</w:t>
            </w:r>
          </w:p>
        </w:tc>
      </w:tr>
      <w:tr w:rsidR="0087244A" w:rsidRPr="009309D5" w14:paraId="5704FA42" w14:textId="77777777" w:rsidTr="00B30E39">
        <w:tblPrEx>
          <w:jc w:val="center"/>
        </w:tblPrEx>
        <w:trPr>
          <w:trHeight w:val="300"/>
          <w:jc w:val="center"/>
        </w:trPr>
        <w:tc>
          <w:tcPr>
            <w:tcW w:w="3114" w:type="dxa"/>
            <w:noWrap/>
            <w:hideMark/>
          </w:tcPr>
          <w:p w14:paraId="39AC7E69" w14:textId="77777777" w:rsidR="0087244A" w:rsidRPr="004236E3" w:rsidRDefault="0087244A" w:rsidP="00B30E39">
            <w:pPr>
              <w:jc w:val="center"/>
              <w:rPr>
                <w:rFonts w:ascii="Arial" w:eastAsia="Times New Roman" w:hAnsi="Arial" w:cs="Arial"/>
                <w:sz w:val="20"/>
                <w:szCs w:val="20"/>
                <w:lang w:eastAsia="cs-CZ"/>
              </w:rPr>
            </w:pPr>
            <w:r w:rsidRPr="004236E3">
              <w:rPr>
                <w:rFonts w:ascii="Arial" w:eastAsia="Times New Roman" w:hAnsi="Arial" w:cs="Arial"/>
                <w:sz w:val="20"/>
                <w:szCs w:val="20"/>
                <w:lang w:eastAsia="cs-CZ"/>
              </w:rPr>
              <w:t>OHL_3500</w:t>
            </w:r>
          </w:p>
        </w:tc>
        <w:tc>
          <w:tcPr>
            <w:tcW w:w="5948" w:type="dxa"/>
            <w:noWrap/>
            <w:hideMark/>
          </w:tcPr>
          <w:p w14:paraId="297A61C1" w14:textId="77777777" w:rsidR="0087244A" w:rsidRPr="004236E3" w:rsidRDefault="0087244A" w:rsidP="00B30E39">
            <w:pPr>
              <w:rPr>
                <w:rFonts w:ascii="Arial" w:eastAsia="Times New Roman" w:hAnsi="Arial" w:cs="Arial"/>
                <w:sz w:val="20"/>
                <w:szCs w:val="20"/>
                <w:lang w:eastAsia="cs-CZ"/>
              </w:rPr>
            </w:pPr>
            <w:r w:rsidRPr="004236E3">
              <w:rPr>
                <w:rFonts w:ascii="Arial" w:eastAsia="Times New Roman" w:hAnsi="Arial" w:cs="Arial"/>
                <w:sz w:val="20"/>
                <w:szCs w:val="20"/>
                <w:lang w:eastAsia="cs-CZ"/>
              </w:rPr>
              <w:t>Rokytnice/Regnitz od pramene po státní hranici</w:t>
            </w:r>
          </w:p>
        </w:tc>
      </w:tr>
    </w:tbl>
    <w:p w14:paraId="4A41933F" w14:textId="24FFE53C" w:rsidR="00620AB0" w:rsidRDefault="00620AB0" w:rsidP="00D71E43">
      <w:r>
        <w:rPr>
          <w:noProof/>
        </w:rPr>
        <w:drawing>
          <wp:anchor distT="0" distB="0" distL="114300" distR="114300" simplePos="0" relativeHeight="251658240" behindDoc="1" locked="0" layoutInCell="1" allowOverlap="1" wp14:anchorId="1E42D6B3" wp14:editId="035E76F3">
            <wp:simplePos x="0" y="0"/>
            <wp:positionH relativeFrom="page">
              <wp:posOffset>-342375</wp:posOffset>
            </wp:positionH>
            <wp:positionV relativeFrom="paragraph">
              <wp:posOffset>4915563</wp:posOffset>
            </wp:positionV>
            <wp:extent cx="8058150" cy="4857750"/>
            <wp:effectExtent l="0" t="0" r="0" b="0"/>
            <wp:wrapNone/>
            <wp:docPr id="5" name="Obrázek 10"/>
            <wp:cNvGraphicFramePr/>
            <a:graphic xmlns:a="http://schemas.openxmlformats.org/drawingml/2006/main">
              <a:graphicData uri="http://schemas.openxmlformats.org/drawingml/2006/picture">
                <pic:pic xmlns:pic="http://schemas.openxmlformats.org/drawingml/2006/picture">
                  <pic:nvPicPr>
                    <pic:cNvPr id="5" name="Obrázek 1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58150" cy="485775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620AB0" w:rsidSect="00530109">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C6902" w14:textId="77777777" w:rsidR="0019109F" w:rsidRDefault="0019109F" w:rsidP="000108F0">
      <w:pPr>
        <w:spacing w:after="0" w:line="240" w:lineRule="auto"/>
      </w:pPr>
      <w:r>
        <w:separator/>
      </w:r>
    </w:p>
  </w:endnote>
  <w:endnote w:type="continuationSeparator" w:id="0">
    <w:p w14:paraId="26148A1F" w14:textId="77777777" w:rsidR="0019109F" w:rsidRDefault="0019109F"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19109F" w:rsidRPr="00EC418D" w:rsidRDefault="0019109F">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19109F" w:rsidRPr="00243980" w:rsidRDefault="0019109F">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F57A16" w:rsidRPr="00243980" w:rsidRDefault="00F57A16">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552E4" w14:textId="77777777" w:rsidR="0019109F" w:rsidRDefault="0019109F" w:rsidP="000108F0">
      <w:pPr>
        <w:spacing w:after="0" w:line="240" w:lineRule="auto"/>
      </w:pPr>
      <w:r>
        <w:separator/>
      </w:r>
    </w:p>
  </w:footnote>
  <w:footnote w:type="continuationSeparator" w:id="0">
    <w:p w14:paraId="070FB4D8" w14:textId="77777777" w:rsidR="0019109F" w:rsidRDefault="0019109F"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2EBC256F" w:rsidR="0019109F" w:rsidRPr="000704C2" w:rsidRDefault="0019109F">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4" name="Obrázek 4"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Pr="000704C2">
      <w:rPr>
        <w:rFonts w:ascii="Arial" w:hAnsi="Arial" w:cs="Arial"/>
        <w:b/>
        <w:color w:val="3296DA"/>
      </w:rPr>
      <w:t>Plán dílčího povodí Ohře, dolního Labe a ostatních přítoků Labe 202</w:t>
    </w:r>
    <w:r>
      <w:rPr>
        <w:rFonts w:ascii="Arial" w:hAnsi="Arial" w:cs="Arial"/>
        <w:b/>
        <w:color w:val="3296DA"/>
      </w:rPr>
      <w:t>7</w:t>
    </w:r>
    <w:r w:rsidRPr="000704C2">
      <w:rPr>
        <w:rFonts w:ascii="Arial" w:hAnsi="Arial" w:cs="Arial"/>
        <w:b/>
        <w:color w:val="3296DA"/>
      </w:rPr>
      <w:t>1 – 20</w:t>
    </w:r>
    <w:r>
      <w:rPr>
        <w:rFonts w:ascii="Arial" w:hAnsi="Arial" w:cs="Arial"/>
        <w:b/>
        <w:color w:val="3296DA"/>
      </w:rPr>
      <w:t>33</w:t>
    </w:r>
    <w:r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B652E"/>
    <w:multiLevelType w:val="hybridMultilevel"/>
    <w:tmpl w:val="2572D2F4"/>
    <w:lvl w:ilvl="0" w:tplc="AAAAEE7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C6051EE"/>
    <w:multiLevelType w:val="hybridMultilevel"/>
    <w:tmpl w:val="51BABB6C"/>
    <w:lvl w:ilvl="0" w:tplc="0062268C">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EE43E4F"/>
    <w:multiLevelType w:val="hybridMultilevel"/>
    <w:tmpl w:val="A77E075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7471A00"/>
    <w:multiLevelType w:val="hybridMultilevel"/>
    <w:tmpl w:val="6D305CD6"/>
    <w:lvl w:ilvl="0" w:tplc="BA54D13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0991B32"/>
    <w:multiLevelType w:val="hybridMultilevel"/>
    <w:tmpl w:val="97841F18"/>
    <w:lvl w:ilvl="0" w:tplc="FA260ECA">
      <w:start w:val="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6" w15:restartNumberingAfterBreak="0">
    <w:nsid w:val="36A87E0B"/>
    <w:multiLevelType w:val="hybridMultilevel"/>
    <w:tmpl w:val="9D320232"/>
    <w:lvl w:ilvl="0" w:tplc="D0BA1406">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36E24F7"/>
    <w:multiLevelType w:val="hybridMultilevel"/>
    <w:tmpl w:val="61987D10"/>
    <w:lvl w:ilvl="0" w:tplc="D9D8D0A8">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C337AF2"/>
    <w:multiLevelType w:val="hybridMultilevel"/>
    <w:tmpl w:val="9684E3EE"/>
    <w:lvl w:ilvl="0" w:tplc="ECDE8ACE">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D796CF0"/>
    <w:multiLevelType w:val="hybridMultilevel"/>
    <w:tmpl w:val="9CE68F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3842C5E"/>
    <w:multiLevelType w:val="hybridMultilevel"/>
    <w:tmpl w:val="4E323E64"/>
    <w:lvl w:ilvl="0" w:tplc="F4FC26A8">
      <w:start w:val="11"/>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8BC428E"/>
    <w:multiLevelType w:val="hybridMultilevel"/>
    <w:tmpl w:val="BAAE48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6B212AFF"/>
    <w:multiLevelType w:val="hybridMultilevel"/>
    <w:tmpl w:val="AE7687F4"/>
    <w:lvl w:ilvl="0" w:tplc="003090AC">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709436FA"/>
    <w:multiLevelType w:val="hybridMultilevel"/>
    <w:tmpl w:val="2B5CDB16"/>
    <w:lvl w:ilvl="0" w:tplc="7B4EBB4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0DD0DAD"/>
    <w:multiLevelType w:val="hybridMultilevel"/>
    <w:tmpl w:val="CCDCA892"/>
    <w:lvl w:ilvl="0" w:tplc="6ABAE23C">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7F372CCA"/>
    <w:multiLevelType w:val="hybridMultilevel"/>
    <w:tmpl w:val="53E4DBE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7"/>
  </w:num>
  <w:num w:numId="4">
    <w:abstractNumId w:val="11"/>
  </w:num>
  <w:num w:numId="5">
    <w:abstractNumId w:val="13"/>
  </w:num>
  <w:num w:numId="6">
    <w:abstractNumId w:val="6"/>
  </w:num>
  <w:num w:numId="7">
    <w:abstractNumId w:val="3"/>
  </w:num>
  <w:num w:numId="8">
    <w:abstractNumId w:val="9"/>
  </w:num>
  <w:num w:numId="9">
    <w:abstractNumId w:val="14"/>
  </w:num>
  <w:num w:numId="10">
    <w:abstractNumId w:val="8"/>
  </w:num>
  <w:num w:numId="11">
    <w:abstractNumId w:val="0"/>
  </w:num>
  <w:num w:numId="12">
    <w:abstractNumId w:val="4"/>
  </w:num>
  <w:num w:numId="13">
    <w:abstractNumId w:val="15"/>
  </w:num>
  <w:num w:numId="14">
    <w:abstractNumId w:val="1"/>
  </w:num>
  <w:num w:numId="15">
    <w:abstractNumId w:val="2"/>
  </w:num>
  <w:num w:numId="16">
    <w:abstractNumId w:val="17"/>
  </w:num>
  <w:num w:numId="17">
    <w:abstractNumId w:val="1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32769">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003A7"/>
    <w:rsid w:val="0000378D"/>
    <w:rsid w:val="00005D4E"/>
    <w:rsid w:val="0000680F"/>
    <w:rsid w:val="000108F0"/>
    <w:rsid w:val="00010A12"/>
    <w:rsid w:val="00010BC0"/>
    <w:rsid w:val="000136AF"/>
    <w:rsid w:val="00015FCD"/>
    <w:rsid w:val="00020738"/>
    <w:rsid w:val="00022470"/>
    <w:rsid w:val="00022728"/>
    <w:rsid w:val="000318E4"/>
    <w:rsid w:val="00031F9E"/>
    <w:rsid w:val="00033DAD"/>
    <w:rsid w:val="000342C0"/>
    <w:rsid w:val="00034580"/>
    <w:rsid w:val="00036D76"/>
    <w:rsid w:val="000375D1"/>
    <w:rsid w:val="00040FFF"/>
    <w:rsid w:val="000416B2"/>
    <w:rsid w:val="00042133"/>
    <w:rsid w:val="000432EB"/>
    <w:rsid w:val="000437E8"/>
    <w:rsid w:val="00043A0C"/>
    <w:rsid w:val="00044B2C"/>
    <w:rsid w:val="00045D50"/>
    <w:rsid w:val="000466C9"/>
    <w:rsid w:val="00047379"/>
    <w:rsid w:val="000479E4"/>
    <w:rsid w:val="000507BE"/>
    <w:rsid w:val="0005116B"/>
    <w:rsid w:val="00051BF7"/>
    <w:rsid w:val="00051C5F"/>
    <w:rsid w:val="00052AD2"/>
    <w:rsid w:val="00054FC3"/>
    <w:rsid w:val="00056267"/>
    <w:rsid w:val="00063496"/>
    <w:rsid w:val="000644EB"/>
    <w:rsid w:val="00065196"/>
    <w:rsid w:val="000654E6"/>
    <w:rsid w:val="00067C6E"/>
    <w:rsid w:val="000704C2"/>
    <w:rsid w:val="00071F99"/>
    <w:rsid w:val="00072709"/>
    <w:rsid w:val="000734AC"/>
    <w:rsid w:val="0007670D"/>
    <w:rsid w:val="000776D6"/>
    <w:rsid w:val="0007770F"/>
    <w:rsid w:val="00082FC6"/>
    <w:rsid w:val="00083464"/>
    <w:rsid w:val="00084869"/>
    <w:rsid w:val="00084E1B"/>
    <w:rsid w:val="00087462"/>
    <w:rsid w:val="00091F7B"/>
    <w:rsid w:val="00093EA0"/>
    <w:rsid w:val="00097082"/>
    <w:rsid w:val="00097B27"/>
    <w:rsid w:val="000A271F"/>
    <w:rsid w:val="000A2918"/>
    <w:rsid w:val="000A3C47"/>
    <w:rsid w:val="000A5F5C"/>
    <w:rsid w:val="000A74F8"/>
    <w:rsid w:val="000B01B7"/>
    <w:rsid w:val="000B0BDC"/>
    <w:rsid w:val="000B2934"/>
    <w:rsid w:val="000B5DC9"/>
    <w:rsid w:val="000B65E5"/>
    <w:rsid w:val="000C0EC7"/>
    <w:rsid w:val="000C1BC2"/>
    <w:rsid w:val="000C50AA"/>
    <w:rsid w:val="000C63CE"/>
    <w:rsid w:val="000C6A9C"/>
    <w:rsid w:val="000C7D72"/>
    <w:rsid w:val="000D39B8"/>
    <w:rsid w:val="000D3AC3"/>
    <w:rsid w:val="000E63F6"/>
    <w:rsid w:val="000F22BB"/>
    <w:rsid w:val="000F3890"/>
    <w:rsid w:val="000F44C4"/>
    <w:rsid w:val="000F459D"/>
    <w:rsid w:val="000F495D"/>
    <w:rsid w:val="000F73FD"/>
    <w:rsid w:val="001013B6"/>
    <w:rsid w:val="001027F1"/>
    <w:rsid w:val="00103C0A"/>
    <w:rsid w:val="00104822"/>
    <w:rsid w:val="00104861"/>
    <w:rsid w:val="0010526F"/>
    <w:rsid w:val="00107296"/>
    <w:rsid w:val="00107845"/>
    <w:rsid w:val="00110902"/>
    <w:rsid w:val="0011171F"/>
    <w:rsid w:val="001119C5"/>
    <w:rsid w:val="00113FDC"/>
    <w:rsid w:val="00114D00"/>
    <w:rsid w:val="0011767D"/>
    <w:rsid w:val="00117F16"/>
    <w:rsid w:val="001200D7"/>
    <w:rsid w:val="0012024C"/>
    <w:rsid w:val="0012298D"/>
    <w:rsid w:val="00122F36"/>
    <w:rsid w:val="00123CDD"/>
    <w:rsid w:val="00124AE5"/>
    <w:rsid w:val="00126871"/>
    <w:rsid w:val="001271FC"/>
    <w:rsid w:val="0013313E"/>
    <w:rsid w:val="00133378"/>
    <w:rsid w:val="00133A45"/>
    <w:rsid w:val="001345DF"/>
    <w:rsid w:val="00134FF2"/>
    <w:rsid w:val="00136035"/>
    <w:rsid w:val="00136F4D"/>
    <w:rsid w:val="001376AB"/>
    <w:rsid w:val="00140385"/>
    <w:rsid w:val="00140F68"/>
    <w:rsid w:val="00141E72"/>
    <w:rsid w:val="00143370"/>
    <w:rsid w:val="00143B88"/>
    <w:rsid w:val="00145D7D"/>
    <w:rsid w:val="00146BFF"/>
    <w:rsid w:val="001533BC"/>
    <w:rsid w:val="0015423F"/>
    <w:rsid w:val="00156444"/>
    <w:rsid w:val="00156DB7"/>
    <w:rsid w:val="00157071"/>
    <w:rsid w:val="00160203"/>
    <w:rsid w:val="00160E8A"/>
    <w:rsid w:val="00161996"/>
    <w:rsid w:val="00162297"/>
    <w:rsid w:val="00162636"/>
    <w:rsid w:val="00163BF1"/>
    <w:rsid w:val="001658F4"/>
    <w:rsid w:val="00165B87"/>
    <w:rsid w:val="00170ECF"/>
    <w:rsid w:val="00172075"/>
    <w:rsid w:val="00175AC8"/>
    <w:rsid w:val="00175AC9"/>
    <w:rsid w:val="001812E9"/>
    <w:rsid w:val="0018171B"/>
    <w:rsid w:val="00181BD1"/>
    <w:rsid w:val="00187710"/>
    <w:rsid w:val="0019109F"/>
    <w:rsid w:val="00191589"/>
    <w:rsid w:val="00193DA5"/>
    <w:rsid w:val="0019473B"/>
    <w:rsid w:val="00196E9A"/>
    <w:rsid w:val="00197C79"/>
    <w:rsid w:val="001A0E9A"/>
    <w:rsid w:val="001A2545"/>
    <w:rsid w:val="001A3E13"/>
    <w:rsid w:val="001A4143"/>
    <w:rsid w:val="001A4CEF"/>
    <w:rsid w:val="001A6CBF"/>
    <w:rsid w:val="001A7336"/>
    <w:rsid w:val="001B30A8"/>
    <w:rsid w:val="001B4769"/>
    <w:rsid w:val="001B55FC"/>
    <w:rsid w:val="001B638E"/>
    <w:rsid w:val="001C0653"/>
    <w:rsid w:val="001C2115"/>
    <w:rsid w:val="001C325C"/>
    <w:rsid w:val="001C3427"/>
    <w:rsid w:val="001C4413"/>
    <w:rsid w:val="001C4BCD"/>
    <w:rsid w:val="001C60E0"/>
    <w:rsid w:val="001D0C2B"/>
    <w:rsid w:val="001D19BF"/>
    <w:rsid w:val="001D275F"/>
    <w:rsid w:val="001D4D8B"/>
    <w:rsid w:val="001D690C"/>
    <w:rsid w:val="001D70E8"/>
    <w:rsid w:val="001E0EED"/>
    <w:rsid w:val="001E1316"/>
    <w:rsid w:val="001E2148"/>
    <w:rsid w:val="001E2FD7"/>
    <w:rsid w:val="001E4E52"/>
    <w:rsid w:val="001E50B1"/>
    <w:rsid w:val="001E59BB"/>
    <w:rsid w:val="001E6BAC"/>
    <w:rsid w:val="001E77EF"/>
    <w:rsid w:val="001E77F1"/>
    <w:rsid w:val="001F0834"/>
    <w:rsid w:val="001F15AB"/>
    <w:rsid w:val="001F1C6F"/>
    <w:rsid w:val="001F323D"/>
    <w:rsid w:val="001F4116"/>
    <w:rsid w:val="001F685B"/>
    <w:rsid w:val="001F78F8"/>
    <w:rsid w:val="002015BE"/>
    <w:rsid w:val="00203C99"/>
    <w:rsid w:val="002041EA"/>
    <w:rsid w:val="00205D1A"/>
    <w:rsid w:val="00210B8C"/>
    <w:rsid w:val="00212EFE"/>
    <w:rsid w:val="00216100"/>
    <w:rsid w:val="0021763B"/>
    <w:rsid w:val="00221C8D"/>
    <w:rsid w:val="00222E81"/>
    <w:rsid w:val="00223DB0"/>
    <w:rsid w:val="00223E8A"/>
    <w:rsid w:val="00224E98"/>
    <w:rsid w:val="00227331"/>
    <w:rsid w:val="00230F3B"/>
    <w:rsid w:val="00231BB1"/>
    <w:rsid w:val="00232DC6"/>
    <w:rsid w:val="00233645"/>
    <w:rsid w:val="002349CB"/>
    <w:rsid w:val="00235420"/>
    <w:rsid w:val="0024032E"/>
    <w:rsid w:val="002437D0"/>
    <w:rsid w:val="00243980"/>
    <w:rsid w:val="00243C90"/>
    <w:rsid w:val="00244021"/>
    <w:rsid w:val="00244155"/>
    <w:rsid w:val="00244177"/>
    <w:rsid w:val="00250E2A"/>
    <w:rsid w:val="0025334A"/>
    <w:rsid w:val="0025379A"/>
    <w:rsid w:val="00253A92"/>
    <w:rsid w:val="00255571"/>
    <w:rsid w:val="00257CCA"/>
    <w:rsid w:val="00260056"/>
    <w:rsid w:val="00260824"/>
    <w:rsid w:val="002610B6"/>
    <w:rsid w:val="00261E13"/>
    <w:rsid w:val="00263CCC"/>
    <w:rsid w:val="002654D1"/>
    <w:rsid w:val="0027079A"/>
    <w:rsid w:val="00272AF0"/>
    <w:rsid w:val="00273C2F"/>
    <w:rsid w:val="002760D6"/>
    <w:rsid w:val="0028055B"/>
    <w:rsid w:val="00285848"/>
    <w:rsid w:val="0028607D"/>
    <w:rsid w:val="00286382"/>
    <w:rsid w:val="002908B6"/>
    <w:rsid w:val="0029261E"/>
    <w:rsid w:val="0029546E"/>
    <w:rsid w:val="00296604"/>
    <w:rsid w:val="00297344"/>
    <w:rsid w:val="0029747D"/>
    <w:rsid w:val="002A1032"/>
    <w:rsid w:val="002A1198"/>
    <w:rsid w:val="002A3822"/>
    <w:rsid w:val="002A48F2"/>
    <w:rsid w:val="002A4DDB"/>
    <w:rsid w:val="002A682F"/>
    <w:rsid w:val="002A7E75"/>
    <w:rsid w:val="002B0567"/>
    <w:rsid w:val="002B09EC"/>
    <w:rsid w:val="002B2D65"/>
    <w:rsid w:val="002B72FF"/>
    <w:rsid w:val="002C1F4D"/>
    <w:rsid w:val="002C361C"/>
    <w:rsid w:val="002C36C3"/>
    <w:rsid w:val="002C7A0C"/>
    <w:rsid w:val="002D136A"/>
    <w:rsid w:val="002D138E"/>
    <w:rsid w:val="002D2DC8"/>
    <w:rsid w:val="002D46C8"/>
    <w:rsid w:val="002D5D52"/>
    <w:rsid w:val="002D7064"/>
    <w:rsid w:val="002E3A85"/>
    <w:rsid w:val="002E52C6"/>
    <w:rsid w:val="002E5704"/>
    <w:rsid w:val="002E5ABF"/>
    <w:rsid w:val="002E5CEE"/>
    <w:rsid w:val="002E6D80"/>
    <w:rsid w:val="002E7042"/>
    <w:rsid w:val="002F1817"/>
    <w:rsid w:val="002F18EC"/>
    <w:rsid w:val="002F2873"/>
    <w:rsid w:val="002F2AC7"/>
    <w:rsid w:val="002F2E5F"/>
    <w:rsid w:val="002F433A"/>
    <w:rsid w:val="002F4D2D"/>
    <w:rsid w:val="002F6202"/>
    <w:rsid w:val="002F6861"/>
    <w:rsid w:val="002F7E12"/>
    <w:rsid w:val="0030304B"/>
    <w:rsid w:val="0030445D"/>
    <w:rsid w:val="00305CBC"/>
    <w:rsid w:val="0030603E"/>
    <w:rsid w:val="003068B8"/>
    <w:rsid w:val="003076DA"/>
    <w:rsid w:val="00311FEC"/>
    <w:rsid w:val="003121F7"/>
    <w:rsid w:val="003127FF"/>
    <w:rsid w:val="00312CD8"/>
    <w:rsid w:val="003146BA"/>
    <w:rsid w:val="00316567"/>
    <w:rsid w:val="00320030"/>
    <w:rsid w:val="00325CC7"/>
    <w:rsid w:val="0032686E"/>
    <w:rsid w:val="00327388"/>
    <w:rsid w:val="00327A4C"/>
    <w:rsid w:val="00327CCA"/>
    <w:rsid w:val="00327F55"/>
    <w:rsid w:val="003304D2"/>
    <w:rsid w:val="00331D27"/>
    <w:rsid w:val="003323F0"/>
    <w:rsid w:val="00332F11"/>
    <w:rsid w:val="0033307F"/>
    <w:rsid w:val="003339C1"/>
    <w:rsid w:val="00334443"/>
    <w:rsid w:val="00334A7D"/>
    <w:rsid w:val="00334C92"/>
    <w:rsid w:val="00337645"/>
    <w:rsid w:val="003376B0"/>
    <w:rsid w:val="00342C65"/>
    <w:rsid w:val="00345A3D"/>
    <w:rsid w:val="00345C06"/>
    <w:rsid w:val="0034692E"/>
    <w:rsid w:val="0034700E"/>
    <w:rsid w:val="0035263E"/>
    <w:rsid w:val="00356645"/>
    <w:rsid w:val="00357960"/>
    <w:rsid w:val="00357C9B"/>
    <w:rsid w:val="003600A7"/>
    <w:rsid w:val="00360179"/>
    <w:rsid w:val="00361473"/>
    <w:rsid w:val="0036162A"/>
    <w:rsid w:val="00365462"/>
    <w:rsid w:val="00366D49"/>
    <w:rsid w:val="00366E61"/>
    <w:rsid w:val="0037063E"/>
    <w:rsid w:val="00373EE5"/>
    <w:rsid w:val="0037664F"/>
    <w:rsid w:val="003807A6"/>
    <w:rsid w:val="0038294C"/>
    <w:rsid w:val="0038373B"/>
    <w:rsid w:val="003846B5"/>
    <w:rsid w:val="00386703"/>
    <w:rsid w:val="00386C4D"/>
    <w:rsid w:val="00387D51"/>
    <w:rsid w:val="00390BDC"/>
    <w:rsid w:val="0039287F"/>
    <w:rsid w:val="0039319D"/>
    <w:rsid w:val="003931A3"/>
    <w:rsid w:val="003935B6"/>
    <w:rsid w:val="003955BA"/>
    <w:rsid w:val="00395937"/>
    <w:rsid w:val="0039738E"/>
    <w:rsid w:val="00397E7B"/>
    <w:rsid w:val="003A095C"/>
    <w:rsid w:val="003A275B"/>
    <w:rsid w:val="003A386C"/>
    <w:rsid w:val="003A59F7"/>
    <w:rsid w:val="003A6959"/>
    <w:rsid w:val="003A71AD"/>
    <w:rsid w:val="003B1207"/>
    <w:rsid w:val="003B2E8E"/>
    <w:rsid w:val="003B3C8E"/>
    <w:rsid w:val="003B4CDC"/>
    <w:rsid w:val="003B78C4"/>
    <w:rsid w:val="003C06F7"/>
    <w:rsid w:val="003C0DF8"/>
    <w:rsid w:val="003C1B44"/>
    <w:rsid w:val="003C4986"/>
    <w:rsid w:val="003C6BD6"/>
    <w:rsid w:val="003C73E5"/>
    <w:rsid w:val="003C7465"/>
    <w:rsid w:val="003D4B05"/>
    <w:rsid w:val="003D4FC6"/>
    <w:rsid w:val="003E25D4"/>
    <w:rsid w:val="003E5711"/>
    <w:rsid w:val="003E5C3D"/>
    <w:rsid w:val="003E7667"/>
    <w:rsid w:val="003F3876"/>
    <w:rsid w:val="003F6E16"/>
    <w:rsid w:val="00400075"/>
    <w:rsid w:val="00400CAC"/>
    <w:rsid w:val="0040157A"/>
    <w:rsid w:val="00401D7E"/>
    <w:rsid w:val="004027E9"/>
    <w:rsid w:val="004030E5"/>
    <w:rsid w:val="004032E7"/>
    <w:rsid w:val="00403EF1"/>
    <w:rsid w:val="0040401C"/>
    <w:rsid w:val="00404248"/>
    <w:rsid w:val="004047D2"/>
    <w:rsid w:val="00406C8D"/>
    <w:rsid w:val="00406F75"/>
    <w:rsid w:val="00407617"/>
    <w:rsid w:val="00407B1C"/>
    <w:rsid w:val="0041199B"/>
    <w:rsid w:val="00411D9D"/>
    <w:rsid w:val="004129EC"/>
    <w:rsid w:val="00412B26"/>
    <w:rsid w:val="004137EE"/>
    <w:rsid w:val="00414856"/>
    <w:rsid w:val="0041534D"/>
    <w:rsid w:val="00420193"/>
    <w:rsid w:val="004203DE"/>
    <w:rsid w:val="00423032"/>
    <w:rsid w:val="004236E3"/>
    <w:rsid w:val="0042415F"/>
    <w:rsid w:val="00425091"/>
    <w:rsid w:val="00425648"/>
    <w:rsid w:val="00425F7E"/>
    <w:rsid w:val="004305AE"/>
    <w:rsid w:val="0043258B"/>
    <w:rsid w:val="00432988"/>
    <w:rsid w:val="0043332D"/>
    <w:rsid w:val="00433410"/>
    <w:rsid w:val="00433D29"/>
    <w:rsid w:val="0043662A"/>
    <w:rsid w:val="00440707"/>
    <w:rsid w:val="00445B6E"/>
    <w:rsid w:val="004465E2"/>
    <w:rsid w:val="00446A43"/>
    <w:rsid w:val="00446E67"/>
    <w:rsid w:val="00450507"/>
    <w:rsid w:val="00450F64"/>
    <w:rsid w:val="0045109E"/>
    <w:rsid w:val="004528FE"/>
    <w:rsid w:val="00453985"/>
    <w:rsid w:val="00454F0C"/>
    <w:rsid w:val="00455296"/>
    <w:rsid w:val="00460D2E"/>
    <w:rsid w:val="00461C38"/>
    <w:rsid w:val="004625A7"/>
    <w:rsid w:val="00465BA4"/>
    <w:rsid w:val="00465D3C"/>
    <w:rsid w:val="00470BBB"/>
    <w:rsid w:val="004738CB"/>
    <w:rsid w:val="00473E9D"/>
    <w:rsid w:val="00474C50"/>
    <w:rsid w:val="00475930"/>
    <w:rsid w:val="0047697B"/>
    <w:rsid w:val="0048024A"/>
    <w:rsid w:val="00483F9E"/>
    <w:rsid w:val="00484F79"/>
    <w:rsid w:val="004857A8"/>
    <w:rsid w:val="00486CE0"/>
    <w:rsid w:val="00487989"/>
    <w:rsid w:val="00490E64"/>
    <w:rsid w:val="00493894"/>
    <w:rsid w:val="0049449B"/>
    <w:rsid w:val="00494D29"/>
    <w:rsid w:val="004971BB"/>
    <w:rsid w:val="00497907"/>
    <w:rsid w:val="004A0520"/>
    <w:rsid w:val="004A1993"/>
    <w:rsid w:val="004A270F"/>
    <w:rsid w:val="004A2E87"/>
    <w:rsid w:val="004A4907"/>
    <w:rsid w:val="004A4EBF"/>
    <w:rsid w:val="004A70CA"/>
    <w:rsid w:val="004A7463"/>
    <w:rsid w:val="004A7DB4"/>
    <w:rsid w:val="004A7E4A"/>
    <w:rsid w:val="004B5F81"/>
    <w:rsid w:val="004B760E"/>
    <w:rsid w:val="004C001C"/>
    <w:rsid w:val="004C049E"/>
    <w:rsid w:val="004C10DD"/>
    <w:rsid w:val="004C480A"/>
    <w:rsid w:val="004C6F24"/>
    <w:rsid w:val="004D03DB"/>
    <w:rsid w:val="004D05C7"/>
    <w:rsid w:val="004D0F07"/>
    <w:rsid w:val="004D2FD0"/>
    <w:rsid w:val="004D347D"/>
    <w:rsid w:val="004D5E32"/>
    <w:rsid w:val="004D62A0"/>
    <w:rsid w:val="004D63BF"/>
    <w:rsid w:val="004D641B"/>
    <w:rsid w:val="004E0A2C"/>
    <w:rsid w:val="004E121A"/>
    <w:rsid w:val="004E3AC5"/>
    <w:rsid w:val="004F0DF5"/>
    <w:rsid w:val="004F37A0"/>
    <w:rsid w:val="004F5436"/>
    <w:rsid w:val="004F61D3"/>
    <w:rsid w:val="004F6FB6"/>
    <w:rsid w:val="004F7898"/>
    <w:rsid w:val="0050046E"/>
    <w:rsid w:val="00501CE7"/>
    <w:rsid w:val="00502917"/>
    <w:rsid w:val="00502980"/>
    <w:rsid w:val="00503E1D"/>
    <w:rsid w:val="00512CC6"/>
    <w:rsid w:val="005133DF"/>
    <w:rsid w:val="00513413"/>
    <w:rsid w:val="00514F41"/>
    <w:rsid w:val="00515087"/>
    <w:rsid w:val="0051517C"/>
    <w:rsid w:val="00515D7C"/>
    <w:rsid w:val="005171C1"/>
    <w:rsid w:val="00520154"/>
    <w:rsid w:val="00520E08"/>
    <w:rsid w:val="00520F51"/>
    <w:rsid w:val="00521439"/>
    <w:rsid w:val="00523B53"/>
    <w:rsid w:val="00523D3B"/>
    <w:rsid w:val="005270B7"/>
    <w:rsid w:val="005276F0"/>
    <w:rsid w:val="00530109"/>
    <w:rsid w:val="00530F87"/>
    <w:rsid w:val="0053102B"/>
    <w:rsid w:val="00531053"/>
    <w:rsid w:val="00531128"/>
    <w:rsid w:val="00531EAF"/>
    <w:rsid w:val="00532D57"/>
    <w:rsid w:val="00533497"/>
    <w:rsid w:val="00534C1E"/>
    <w:rsid w:val="005356B9"/>
    <w:rsid w:val="005359BC"/>
    <w:rsid w:val="00536253"/>
    <w:rsid w:val="0053692A"/>
    <w:rsid w:val="00540DC9"/>
    <w:rsid w:val="0054176B"/>
    <w:rsid w:val="00541FE8"/>
    <w:rsid w:val="005443D0"/>
    <w:rsid w:val="005461D6"/>
    <w:rsid w:val="00550622"/>
    <w:rsid w:val="00550FA9"/>
    <w:rsid w:val="00552017"/>
    <w:rsid w:val="005520F0"/>
    <w:rsid w:val="0055708F"/>
    <w:rsid w:val="005572D8"/>
    <w:rsid w:val="0055736A"/>
    <w:rsid w:val="00557BFE"/>
    <w:rsid w:val="00557F74"/>
    <w:rsid w:val="00560B78"/>
    <w:rsid w:val="005622FE"/>
    <w:rsid w:val="00563518"/>
    <w:rsid w:val="00563D5A"/>
    <w:rsid w:val="0056432A"/>
    <w:rsid w:val="0056481D"/>
    <w:rsid w:val="00564BCF"/>
    <w:rsid w:val="00565D92"/>
    <w:rsid w:val="00567CB2"/>
    <w:rsid w:val="00570C60"/>
    <w:rsid w:val="005732D9"/>
    <w:rsid w:val="00574DF9"/>
    <w:rsid w:val="005756BA"/>
    <w:rsid w:val="005806E7"/>
    <w:rsid w:val="00581619"/>
    <w:rsid w:val="00583736"/>
    <w:rsid w:val="005862C4"/>
    <w:rsid w:val="0058770D"/>
    <w:rsid w:val="0059206C"/>
    <w:rsid w:val="0059486D"/>
    <w:rsid w:val="00594AC2"/>
    <w:rsid w:val="00596292"/>
    <w:rsid w:val="00597069"/>
    <w:rsid w:val="0059710D"/>
    <w:rsid w:val="005A2A8D"/>
    <w:rsid w:val="005A30F6"/>
    <w:rsid w:val="005A3A97"/>
    <w:rsid w:val="005A3BA2"/>
    <w:rsid w:val="005A417D"/>
    <w:rsid w:val="005A7444"/>
    <w:rsid w:val="005B0363"/>
    <w:rsid w:val="005B34FB"/>
    <w:rsid w:val="005B3D63"/>
    <w:rsid w:val="005B44A2"/>
    <w:rsid w:val="005B69C6"/>
    <w:rsid w:val="005C0733"/>
    <w:rsid w:val="005C0837"/>
    <w:rsid w:val="005C08C1"/>
    <w:rsid w:val="005C15EE"/>
    <w:rsid w:val="005C1BA5"/>
    <w:rsid w:val="005C2665"/>
    <w:rsid w:val="005C2B5C"/>
    <w:rsid w:val="005C2C5C"/>
    <w:rsid w:val="005C3315"/>
    <w:rsid w:val="005C337E"/>
    <w:rsid w:val="005C4856"/>
    <w:rsid w:val="005C4DA3"/>
    <w:rsid w:val="005C6A27"/>
    <w:rsid w:val="005C6A49"/>
    <w:rsid w:val="005D0DEA"/>
    <w:rsid w:val="005D4446"/>
    <w:rsid w:val="005D479D"/>
    <w:rsid w:val="005D4960"/>
    <w:rsid w:val="005D63F3"/>
    <w:rsid w:val="005D6901"/>
    <w:rsid w:val="005D6A64"/>
    <w:rsid w:val="005D7BDF"/>
    <w:rsid w:val="005E0C7F"/>
    <w:rsid w:val="005E4EAC"/>
    <w:rsid w:val="005E5918"/>
    <w:rsid w:val="005E71BC"/>
    <w:rsid w:val="005E7BFA"/>
    <w:rsid w:val="005F00EC"/>
    <w:rsid w:val="005F136C"/>
    <w:rsid w:val="005F1553"/>
    <w:rsid w:val="005F2ADC"/>
    <w:rsid w:val="005F4B24"/>
    <w:rsid w:val="005F5A03"/>
    <w:rsid w:val="00602CF6"/>
    <w:rsid w:val="00603240"/>
    <w:rsid w:val="00604D82"/>
    <w:rsid w:val="006062E2"/>
    <w:rsid w:val="0061203D"/>
    <w:rsid w:val="00614DE8"/>
    <w:rsid w:val="006153AC"/>
    <w:rsid w:val="0061563B"/>
    <w:rsid w:val="00617200"/>
    <w:rsid w:val="00620AB0"/>
    <w:rsid w:val="00620B04"/>
    <w:rsid w:val="00620FE9"/>
    <w:rsid w:val="006228AD"/>
    <w:rsid w:val="00625F6E"/>
    <w:rsid w:val="0062677F"/>
    <w:rsid w:val="00627164"/>
    <w:rsid w:val="00632655"/>
    <w:rsid w:val="00633085"/>
    <w:rsid w:val="00633087"/>
    <w:rsid w:val="0063308C"/>
    <w:rsid w:val="0063393A"/>
    <w:rsid w:val="006358DB"/>
    <w:rsid w:val="006368EB"/>
    <w:rsid w:val="006425A5"/>
    <w:rsid w:val="006425C7"/>
    <w:rsid w:val="006445A4"/>
    <w:rsid w:val="00650DE6"/>
    <w:rsid w:val="0065197A"/>
    <w:rsid w:val="006520CD"/>
    <w:rsid w:val="0065256C"/>
    <w:rsid w:val="00654DB0"/>
    <w:rsid w:val="00655906"/>
    <w:rsid w:val="00655F7A"/>
    <w:rsid w:val="00657B1F"/>
    <w:rsid w:val="00657CD0"/>
    <w:rsid w:val="00660944"/>
    <w:rsid w:val="00660EEE"/>
    <w:rsid w:val="00661540"/>
    <w:rsid w:val="006617EC"/>
    <w:rsid w:val="00663B78"/>
    <w:rsid w:val="006643A5"/>
    <w:rsid w:val="00665E9D"/>
    <w:rsid w:val="00666D27"/>
    <w:rsid w:val="006715EB"/>
    <w:rsid w:val="00671FEC"/>
    <w:rsid w:val="006743E7"/>
    <w:rsid w:val="00674642"/>
    <w:rsid w:val="00675DAC"/>
    <w:rsid w:val="0067726F"/>
    <w:rsid w:val="006777D0"/>
    <w:rsid w:val="0068282A"/>
    <w:rsid w:val="006840AB"/>
    <w:rsid w:val="00684951"/>
    <w:rsid w:val="00686903"/>
    <w:rsid w:val="00686DDD"/>
    <w:rsid w:val="006878D2"/>
    <w:rsid w:val="00687C07"/>
    <w:rsid w:val="00690C44"/>
    <w:rsid w:val="00694BC1"/>
    <w:rsid w:val="00695AAC"/>
    <w:rsid w:val="00695D33"/>
    <w:rsid w:val="00696822"/>
    <w:rsid w:val="0069712B"/>
    <w:rsid w:val="00697CE6"/>
    <w:rsid w:val="006A0C21"/>
    <w:rsid w:val="006A2F13"/>
    <w:rsid w:val="006A4A3F"/>
    <w:rsid w:val="006A59AA"/>
    <w:rsid w:val="006A7101"/>
    <w:rsid w:val="006B1998"/>
    <w:rsid w:val="006B1CB3"/>
    <w:rsid w:val="006B2227"/>
    <w:rsid w:val="006B3FBD"/>
    <w:rsid w:val="006B44D4"/>
    <w:rsid w:val="006B4E77"/>
    <w:rsid w:val="006B4EDC"/>
    <w:rsid w:val="006B6EA9"/>
    <w:rsid w:val="006C04F6"/>
    <w:rsid w:val="006C24A7"/>
    <w:rsid w:val="006C3B03"/>
    <w:rsid w:val="006C4DC9"/>
    <w:rsid w:val="006C6A98"/>
    <w:rsid w:val="006C6FE3"/>
    <w:rsid w:val="006D03E6"/>
    <w:rsid w:val="006D04FB"/>
    <w:rsid w:val="006D1655"/>
    <w:rsid w:val="006D1FEE"/>
    <w:rsid w:val="006D3148"/>
    <w:rsid w:val="006D3926"/>
    <w:rsid w:val="006D69EC"/>
    <w:rsid w:val="006D71B6"/>
    <w:rsid w:val="006D7C27"/>
    <w:rsid w:val="006E07F4"/>
    <w:rsid w:val="006E113A"/>
    <w:rsid w:val="006E1590"/>
    <w:rsid w:val="006E1772"/>
    <w:rsid w:val="006E329C"/>
    <w:rsid w:val="006E5210"/>
    <w:rsid w:val="006E5AFE"/>
    <w:rsid w:val="006E6301"/>
    <w:rsid w:val="006F3C53"/>
    <w:rsid w:val="006F597D"/>
    <w:rsid w:val="006F60EE"/>
    <w:rsid w:val="006F6C26"/>
    <w:rsid w:val="006F75E6"/>
    <w:rsid w:val="007011D2"/>
    <w:rsid w:val="007030CC"/>
    <w:rsid w:val="00703AE2"/>
    <w:rsid w:val="007055F3"/>
    <w:rsid w:val="0070577A"/>
    <w:rsid w:val="00706893"/>
    <w:rsid w:val="00706E77"/>
    <w:rsid w:val="00707406"/>
    <w:rsid w:val="00710D94"/>
    <w:rsid w:val="00711822"/>
    <w:rsid w:val="007123C9"/>
    <w:rsid w:val="007134D5"/>
    <w:rsid w:val="00714AAE"/>
    <w:rsid w:val="007166D1"/>
    <w:rsid w:val="007171B0"/>
    <w:rsid w:val="007206C4"/>
    <w:rsid w:val="00723B92"/>
    <w:rsid w:val="00724606"/>
    <w:rsid w:val="00724F0B"/>
    <w:rsid w:val="00725BF7"/>
    <w:rsid w:val="00725EB4"/>
    <w:rsid w:val="00726DFB"/>
    <w:rsid w:val="007304D7"/>
    <w:rsid w:val="007338DD"/>
    <w:rsid w:val="00735CBE"/>
    <w:rsid w:val="00736458"/>
    <w:rsid w:val="007370F1"/>
    <w:rsid w:val="00740EE0"/>
    <w:rsid w:val="00743FD5"/>
    <w:rsid w:val="00745177"/>
    <w:rsid w:val="00747897"/>
    <w:rsid w:val="00751AA0"/>
    <w:rsid w:val="007530F6"/>
    <w:rsid w:val="007553C5"/>
    <w:rsid w:val="0075581A"/>
    <w:rsid w:val="007573B9"/>
    <w:rsid w:val="00760766"/>
    <w:rsid w:val="00761092"/>
    <w:rsid w:val="0076190E"/>
    <w:rsid w:val="007643DB"/>
    <w:rsid w:val="00764ADE"/>
    <w:rsid w:val="00767E5D"/>
    <w:rsid w:val="007709A3"/>
    <w:rsid w:val="00772B53"/>
    <w:rsid w:val="007730A4"/>
    <w:rsid w:val="007736BC"/>
    <w:rsid w:val="00776570"/>
    <w:rsid w:val="00776922"/>
    <w:rsid w:val="007811FA"/>
    <w:rsid w:val="007815AA"/>
    <w:rsid w:val="007839CA"/>
    <w:rsid w:val="00783AB5"/>
    <w:rsid w:val="00785B79"/>
    <w:rsid w:val="00787AC3"/>
    <w:rsid w:val="0079083B"/>
    <w:rsid w:val="00793B83"/>
    <w:rsid w:val="00795469"/>
    <w:rsid w:val="00797A04"/>
    <w:rsid w:val="007A030E"/>
    <w:rsid w:val="007A04E8"/>
    <w:rsid w:val="007A192C"/>
    <w:rsid w:val="007A1DCF"/>
    <w:rsid w:val="007A27F9"/>
    <w:rsid w:val="007A4582"/>
    <w:rsid w:val="007A48BE"/>
    <w:rsid w:val="007A4DF5"/>
    <w:rsid w:val="007A510D"/>
    <w:rsid w:val="007B177E"/>
    <w:rsid w:val="007B3769"/>
    <w:rsid w:val="007B594E"/>
    <w:rsid w:val="007B6F16"/>
    <w:rsid w:val="007C201B"/>
    <w:rsid w:val="007C24CB"/>
    <w:rsid w:val="007C2741"/>
    <w:rsid w:val="007C277F"/>
    <w:rsid w:val="007C2EDE"/>
    <w:rsid w:val="007C4386"/>
    <w:rsid w:val="007C4C6E"/>
    <w:rsid w:val="007C6381"/>
    <w:rsid w:val="007D0FEA"/>
    <w:rsid w:val="007D1179"/>
    <w:rsid w:val="007D12E1"/>
    <w:rsid w:val="007D2328"/>
    <w:rsid w:val="007D2909"/>
    <w:rsid w:val="007D4095"/>
    <w:rsid w:val="007E0DE4"/>
    <w:rsid w:val="007E13F0"/>
    <w:rsid w:val="007E2BDE"/>
    <w:rsid w:val="007E31CE"/>
    <w:rsid w:val="007E3B5C"/>
    <w:rsid w:val="007E45F5"/>
    <w:rsid w:val="007E4DD6"/>
    <w:rsid w:val="007F0F2B"/>
    <w:rsid w:val="007F14C9"/>
    <w:rsid w:val="007F505E"/>
    <w:rsid w:val="007F5409"/>
    <w:rsid w:val="008000D5"/>
    <w:rsid w:val="008018F7"/>
    <w:rsid w:val="00801E7C"/>
    <w:rsid w:val="00802027"/>
    <w:rsid w:val="00803169"/>
    <w:rsid w:val="00803B42"/>
    <w:rsid w:val="00803F8C"/>
    <w:rsid w:val="00803F98"/>
    <w:rsid w:val="008047A4"/>
    <w:rsid w:val="00805364"/>
    <w:rsid w:val="008054C1"/>
    <w:rsid w:val="008063D9"/>
    <w:rsid w:val="008132AA"/>
    <w:rsid w:val="00816F3D"/>
    <w:rsid w:val="00820A37"/>
    <w:rsid w:val="008229C4"/>
    <w:rsid w:val="00822BAF"/>
    <w:rsid w:val="00830D66"/>
    <w:rsid w:val="00831451"/>
    <w:rsid w:val="00831743"/>
    <w:rsid w:val="00831878"/>
    <w:rsid w:val="00832534"/>
    <w:rsid w:val="00832AAC"/>
    <w:rsid w:val="0083684D"/>
    <w:rsid w:val="0084169A"/>
    <w:rsid w:val="008426F5"/>
    <w:rsid w:val="00843D9C"/>
    <w:rsid w:val="00844D0F"/>
    <w:rsid w:val="0084706C"/>
    <w:rsid w:val="00847B5C"/>
    <w:rsid w:val="0085127B"/>
    <w:rsid w:val="00852C70"/>
    <w:rsid w:val="00856349"/>
    <w:rsid w:val="00856B19"/>
    <w:rsid w:val="00861124"/>
    <w:rsid w:val="00864972"/>
    <w:rsid w:val="008651B3"/>
    <w:rsid w:val="00865ECC"/>
    <w:rsid w:val="00866DF7"/>
    <w:rsid w:val="00871355"/>
    <w:rsid w:val="0087180F"/>
    <w:rsid w:val="0087244A"/>
    <w:rsid w:val="00872D1F"/>
    <w:rsid w:val="00873499"/>
    <w:rsid w:val="00873E05"/>
    <w:rsid w:val="00874B7D"/>
    <w:rsid w:val="008757FA"/>
    <w:rsid w:val="0087598D"/>
    <w:rsid w:val="00877281"/>
    <w:rsid w:val="00883602"/>
    <w:rsid w:val="0088396A"/>
    <w:rsid w:val="00885000"/>
    <w:rsid w:val="00887FE2"/>
    <w:rsid w:val="00890967"/>
    <w:rsid w:val="008911A5"/>
    <w:rsid w:val="0089324F"/>
    <w:rsid w:val="008957F9"/>
    <w:rsid w:val="00895C46"/>
    <w:rsid w:val="008976C1"/>
    <w:rsid w:val="008A3D8B"/>
    <w:rsid w:val="008A5679"/>
    <w:rsid w:val="008A58D9"/>
    <w:rsid w:val="008A7D6B"/>
    <w:rsid w:val="008B3DB8"/>
    <w:rsid w:val="008B502A"/>
    <w:rsid w:val="008B5266"/>
    <w:rsid w:val="008B5D30"/>
    <w:rsid w:val="008B771E"/>
    <w:rsid w:val="008C0206"/>
    <w:rsid w:val="008C042B"/>
    <w:rsid w:val="008C16BA"/>
    <w:rsid w:val="008C38F6"/>
    <w:rsid w:val="008C4073"/>
    <w:rsid w:val="008C54E4"/>
    <w:rsid w:val="008C6AFF"/>
    <w:rsid w:val="008C6F46"/>
    <w:rsid w:val="008C782C"/>
    <w:rsid w:val="008D0341"/>
    <w:rsid w:val="008D1AC6"/>
    <w:rsid w:val="008D2E95"/>
    <w:rsid w:val="008D44B5"/>
    <w:rsid w:val="008D6305"/>
    <w:rsid w:val="008E0AA4"/>
    <w:rsid w:val="008E0F26"/>
    <w:rsid w:val="008E108B"/>
    <w:rsid w:val="008E11C7"/>
    <w:rsid w:val="008E5816"/>
    <w:rsid w:val="008E704C"/>
    <w:rsid w:val="008F0AF0"/>
    <w:rsid w:val="008F0DB0"/>
    <w:rsid w:val="008F1A4F"/>
    <w:rsid w:val="008F2898"/>
    <w:rsid w:val="008F3612"/>
    <w:rsid w:val="008F3F81"/>
    <w:rsid w:val="008F4C6B"/>
    <w:rsid w:val="008F56CF"/>
    <w:rsid w:val="008F65C5"/>
    <w:rsid w:val="00900378"/>
    <w:rsid w:val="009024B6"/>
    <w:rsid w:val="009102F4"/>
    <w:rsid w:val="009114AA"/>
    <w:rsid w:val="00911A42"/>
    <w:rsid w:val="009122A6"/>
    <w:rsid w:val="009125A3"/>
    <w:rsid w:val="0091332D"/>
    <w:rsid w:val="009152D0"/>
    <w:rsid w:val="00915607"/>
    <w:rsid w:val="00915B33"/>
    <w:rsid w:val="00917070"/>
    <w:rsid w:val="00920859"/>
    <w:rsid w:val="00921653"/>
    <w:rsid w:val="00924F61"/>
    <w:rsid w:val="009257D7"/>
    <w:rsid w:val="009268E9"/>
    <w:rsid w:val="00926B01"/>
    <w:rsid w:val="0092779D"/>
    <w:rsid w:val="009307BA"/>
    <w:rsid w:val="00931016"/>
    <w:rsid w:val="0093115E"/>
    <w:rsid w:val="0093147A"/>
    <w:rsid w:val="00932DA7"/>
    <w:rsid w:val="0093372A"/>
    <w:rsid w:val="00935175"/>
    <w:rsid w:val="00935E37"/>
    <w:rsid w:val="00937383"/>
    <w:rsid w:val="00941C46"/>
    <w:rsid w:val="00941D41"/>
    <w:rsid w:val="00942A42"/>
    <w:rsid w:val="009450A1"/>
    <w:rsid w:val="00951A72"/>
    <w:rsid w:val="00951F18"/>
    <w:rsid w:val="00953245"/>
    <w:rsid w:val="0095357B"/>
    <w:rsid w:val="00955A80"/>
    <w:rsid w:val="0095629E"/>
    <w:rsid w:val="00956BC4"/>
    <w:rsid w:val="00957BC5"/>
    <w:rsid w:val="0096024A"/>
    <w:rsid w:val="00960C5E"/>
    <w:rsid w:val="00961324"/>
    <w:rsid w:val="009640A3"/>
    <w:rsid w:val="00970495"/>
    <w:rsid w:val="00971341"/>
    <w:rsid w:val="00972A61"/>
    <w:rsid w:val="00975CFE"/>
    <w:rsid w:val="00975D96"/>
    <w:rsid w:val="00977320"/>
    <w:rsid w:val="00980922"/>
    <w:rsid w:val="00981767"/>
    <w:rsid w:val="00981CA9"/>
    <w:rsid w:val="0098438C"/>
    <w:rsid w:val="00986B6A"/>
    <w:rsid w:val="00991EDA"/>
    <w:rsid w:val="00992B77"/>
    <w:rsid w:val="009931FE"/>
    <w:rsid w:val="009938A5"/>
    <w:rsid w:val="0099448F"/>
    <w:rsid w:val="00995824"/>
    <w:rsid w:val="009964F9"/>
    <w:rsid w:val="009A03A7"/>
    <w:rsid w:val="009A1649"/>
    <w:rsid w:val="009A2FF2"/>
    <w:rsid w:val="009A42AB"/>
    <w:rsid w:val="009B11DC"/>
    <w:rsid w:val="009B1984"/>
    <w:rsid w:val="009B5B66"/>
    <w:rsid w:val="009B7E56"/>
    <w:rsid w:val="009C36C7"/>
    <w:rsid w:val="009C3D49"/>
    <w:rsid w:val="009C45B5"/>
    <w:rsid w:val="009C464C"/>
    <w:rsid w:val="009C57EB"/>
    <w:rsid w:val="009C73C4"/>
    <w:rsid w:val="009C77A6"/>
    <w:rsid w:val="009D0324"/>
    <w:rsid w:val="009D14A9"/>
    <w:rsid w:val="009D14C8"/>
    <w:rsid w:val="009D1FAF"/>
    <w:rsid w:val="009D3B3C"/>
    <w:rsid w:val="009D5F7B"/>
    <w:rsid w:val="009D6201"/>
    <w:rsid w:val="009D68D7"/>
    <w:rsid w:val="009D6EF5"/>
    <w:rsid w:val="009E28C7"/>
    <w:rsid w:val="009E4A38"/>
    <w:rsid w:val="009E5856"/>
    <w:rsid w:val="009E65B5"/>
    <w:rsid w:val="009E7424"/>
    <w:rsid w:val="009F0021"/>
    <w:rsid w:val="009F03E3"/>
    <w:rsid w:val="009F3E5B"/>
    <w:rsid w:val="009F4721"/>
    <w:rsid w:val="009F557D"/>
    <w:rsid w:val="009F567F"/>
    <w:rsid w:val="009F6CF6"/>
    <w:rsid w:val="009F7643"/>
    <w:rsid w:val="00A014F5"/>
    <w:rsid w:val="00A01B54"/>
    <w:rsid w:val="00A054FA"/>
    <w:rsid w:val="00A0555A"/>
    <w:rsid w:val="00A05DA7"/>
    <w:rsid w:val="00A06D41"/>
    <w:rsid w:val="00A103A1"/>
    <w:rsid w:val="00A120FF"/>
    <w:rsid w:val="00A121A7"/>
    <w:rsid w:val="00A12448"/>
    <w:rsid w:val="00A12750"/>
    <w:rsid w:val="00A12E12"/>
    <w:rsid w:val="00A131C7"/>
    <w:rsid w:val="00A13939"/>
    <w:rsid w:val="00A15732"/>
    <w:rsid w:val="00A16059"/>
    <w:rsid w:val="00A16912"/>
    <w:rsid w:val="00A17A83"/>
    <w:rsid w:val="00A17B26"/>
    <w:rsid w:val="00A214C8"/>
    <w:rsid w:val="00A234CE"/>
    <w:rsid w:val="00A251D4"/>
    <w:rsid w:val="00A3348D"/>
    <w:rsid w:val="00A339F1"/>
    <w:rsid w:val="00A34B59"/>
    <w:rsid w:val="00A350A1"/>
    <w:rsid w:val="00A35A7B"/>
    <w:rsid w:val="00A35B4E"/>
    <w:rsid w:val="00A36D82"/>
    <w:rsid w:val="00A42D91"/>
    <w:rsid w:val="00A43E83"/>
    <w:rsid w:val="00A44BB3"/>
    <w:rsid w:val="00A451E2"/>
    <w:rsid w:val="00A46CC0"/>
    <w:rsid w:val="00A47EC1"/>
    <w:rsid w:val="00A5039B"/>
    <w:rsid w:val="00A50AE4"/>
    <w:rsid w:val="00A51AB4"/>
    <w:rsid w:val="00A54593"/>
    <w:rsid w:val="00A55FC8"/>
    <w:rsid w:val="00A57FE3"/>
    <w:rsid w:val="00A63BBC"/>
    <w:rsid w:val="00A674B3"/>
    <w:rsid w:val="00A725D9"/>
    <w:rsid w:val="00A72ECE"/>
    <w:rsid w:val="00A7449C"/>
    <w:rsid w:val="00A75549"/>
    <w:rsid w:val="00A76598"/>
    <w:rsid w:val="00A769B4"/>
    <w:rsid w:val="00A76E81"/>
    <w:rsid w:val="00A8038C"/>
    <w:rsid w:val="00A81DE3"/>
    <w:rsid w:val="00A81F43"/>
    <w:rsid w:val="00A8200C"/>
    <w:rsid w:val="00A84B0E"/>
    <w:rsid w:val="00A85F96"/>
    <w:rsid w:val="00A86F0D"/>
    <w:rsid w:val="00A87AD9"/>
    <w:rsid w:val="00A90EA1"/>
    <w:rsid w:val="00A937E8"/>
    <w:rsid w:val="00A939AD"/>
    <w:rsid w:val="00A93AA6"/>
    <w:rsid w:val="00A93E10"/>
    <w:rsid w:val="00A9425F"/>
    <w:rsid w:val="00A94429"/>
    <w:rsid w:val="00A94DA9"/>
    <w:rsid w:val="00A972EC"/>
    <w:rsid w:val="00AA26F9"/>
    <w:rsid w:val="00AA2760"/>
    <w:rsid w:val="00AA3462"/>
    <w:rsid w:val="00AA3C2B"/>
    <w:rsid w:val="00AA6248"/>
    <w:rsid w:val="00AA6683"/>
    <w:rsid w:val="00AA7656"/>
    <w:rsid w:val="00AB113D"/>
    <w:rsid w:val="00AB14D7"/>
    <w:rsid w:val="00AB3193"/>
    <w:rsid w:val="00AB47C4"/>
    <w:rsid w:val="00AB52F1"/>
    <w:rsid w:val="00AB7D7A"/>
    <w:rsid w:val="00AC0CD8"/>
    <w:rsid w:val="00AC23F5"/>
    <w:rsid w:val="00AC42A8"/>
    <w:rsid w:val="00AC6EDF"/>
    <w:rsid w:val="00AC7B85"/>
    <w:rsid w:val="00AC7BAB"/>
    <w:rsid w:val="00AD3038"/>
    <w:rsid w:val="00AD3D3D"/>
    <w:rsid w:val="00AD4292"/>
    <w:rsid w:val="00AD4DA2"/>
    <w:rsid w:val="00AD701E"/>
    <w:rsid w:val="00AD7582"/>
    <w:rsid w:val="00AE004F"/>
    <w:rsid w:val="00AE3CB8"/>
    <w:rsid w:val="00AE69D4"/>
    <w:rsid w:val="00AE717F"/>
    <w:rsid w:val="00AF10EF"/>
    <w:rsid w:val="00AF17ED"/>
    <w:rsid w:val="00AF2B67"/>
    <w:rsid w:val="00AF39CE"/>
    <w:rsid w:val="00AF3D55"/>
    <w:rsid w:val="00AF3DC0"/>
    <w:rsid w:val="00AF4499"/>
    <w:rsid w:val="00AF5C6B"/>
    <w:rsid w:val="00AF7576"/>
    <w:rsid w:val="00B00514"/>
    <w:rsid w:val="00B00FA5"/>
    <w:rsid w:val="00B03799"/>
    <w:rsid w:val="00B06ABA"/>
    <w:rsid w:val="00B06E2C"/>
    <w:rsid w:val="00B07F2A"/>
    <w:rsid w:val="00B07F88"/>
    <w:rsid w:val="00B126DC"/>
    <w:rsid w:val="00B13BB3"/>
    <w:rsid w:val="00B163D4"/>
    <w:rsid w:val="00B17186"/>
    <w:rsid w:val="00B20B67"/>
    <w:rsid w:val="00B2330E"/>
    <w:rsid w:val="00B23411"/>
    <w:rsid w:val="00B23C24"/>
    <w:rsid w:val="00B24A6A"/>
    <w:rsid w:val="00B24FE5"/>
    <w:rsid w:val="00B2617B"/>
    <w:rsid w:val="00B261C8"/>
    <w:rsid w:val="00B30E39"/>
    <w:rsid w:val="00B31807"/>
    <w:rsid w:val="00B31D44"/>
    <w:rsid w:val="00B348E8"/>
    <w:rsid w:val="00B42066"/>
    <w:rsid w:val="00B42E0F"/>
    <w:rsid w:val="00B434CB"/>
    <w:rsid w:val="00B436A5"/>
    <w:rsid w:val="00B43E18"/>
    <w:rsid w:val="00B45F44"/>
    <w:rsid w:val="00B4790E"/>
    <w:rsid w:val="00B47CDD"/>
    <w:rsid w:val="00B556C5"/>
    <w:rsid w:val="00B565B4"/>
    <w:rsid w:val="00B60386"/>
    <w:rsid w:val="00B62857"/>
    <w:rsid w:val="00B6411E"/>
    <w:rsid w:val="00B653D0"/>
    <w:rsid w:val="00B65C9D"/>
    <w:rsid w:val="00B66503"/>
    <w:rsid w:val="00B66BF4"/>
    <w:rsid w:val="00B71827"/>
    <w:rsid w:val="00B73E8F"/>
    <w:rsid w:val="00B74112"/>
    <w:rsid w:val="00B75039"/>
    <w:rsid w:val="00B75441"/>
    <w:rsid w:val="00B82682"/>
    <w:rsid w:val="00B82F42"/>
    <w:rsid w:val="00B83CA6"/>
    <w:rsid w:val="00B846D1"/>
    <w:rsid w:val="00B8655B"/>
    <w:rsid w:val="00B86771"/>
    <w:rsid w:val="00B9657D"/>
    <w:rsid w:val="00B96CA6"/>
    <w:rsid w:val="00BA0309"/>
    <w:rsid w:val="00BA10A0"/>
    <w:rsid w:val="00BA1625"/>
    <w:rsid w:val="00BA1B3D"/>
    <w:rsid w:val="00BA2C66"/>
    <w:rsid w:val="00BA389F"/>
    <w:rsid w:val="00BA3CBC"/>
    <w:rsid w:val="00BA501A"/>
    <w:rsid w:val="00BA5F4A"/>
    <w:rsid w:val="00BB0D69"/>
    <w:rsid w:val="00BB303D"/>
    <w:rsid w:val="00BB711D"/>
    <w:rsid w:val="00BC0503"/>
    <w:rsid w:val="00BC1759"/>
    <w:rsid w:val="00BC2CB9"/>
    <w:rsid w:val="00BC2D69"/>
    <w:rsid w:val="00BC5B24"/>
    <w:rsid w:val="00BC7B00"/>
    <w:rsid w:val="00BD1072"/>
    <w:rsid w:val="00BD3CB6"/>
    <w:rsid w:val="00BD4CB9"/>
    <w:rsid w:val="00BD5B85"/>
    <w:rsid w:val="00BD7326"/>
    <w:rsid w:val="00BE0A56"/>
    <w:rsid w:val="00BE2A86"/>
    <w:rsid w:val="00BE36DF"/>
    <w:rsid w:val="00BE5254"/>
    <w:rsid w:val="00BF0846"/>
    <w:rsid w:val="00BF19E8"/>
    <w:rsid w:val="00BF377A"/>
    <w:rsid w:val="00C0018C"/>
    <w:rsid w:val="00C004AE"/>
    <w:rsid w:val="00C01652"/>
    <w:rsid w:val="00C02F57"/>
    <w:rsid w:val="00C045BA"/>
    <w:rsid w:val="00C10279"/>
    <w:rsid w:val="00C10AC4"/>
    <w:rsid w:val="00C12946"/>
    <w:rsid w:val="00C1495E"/>
    <w:rsid w:val="00C151B6"/>
    <w:rsid w:val="00C1730D"/>
    <w:rsid w:val="00C20B72"/>
    <w:rsid w:val="00C236F8"/>
    <w:rsid w:val="00C23877"/>
    <w:rsid w:val="00C2443E"/>
    <w:rsid w:val="00C24482"/>
    <w:rsid w:val="00C30D5D"/>
    <w:rsid w:val="00C31B59"/>
    <w:rsid w:val="00C35539"/>
    <w:rsid w:val="00C37861"/>
    <w:rsid w:val="00C379F9"/>
    <w:rsid w:val="00C40E93"/>
    <w:rsid w:val="00C44A2B"/>
    <w:rsid w:val="00C47AAE"/>
    <w:rsid w:val="00C50925"/>
    <w:rsid w:val="00C51BF1"/>
    <w:rsid w:val="00C52450"/>
    <w:rsid w:val="00C53119"/>
    <w:rsid w:val="00C54510"/>
    <w:rsid w:val="00C54F37"/>
    <w:rsid w:val="00C60B17"/>
    <w:rsid w:val="00C62D7C"/>
    <w:rsid w:val="00C651E4"/>
    <w:rsid w:val="00C65383"/>
    <w:rsid w:val="00C6627D"/>
    <w:rsid w:val="00C72289"/>
    <w:rsid w:val="00C74AE2"/>
    <w:rsid w:val="00C755F8"/>
    <w:rsid w:val="00C76A75"/>
    <w:rsid w:val="00C77140"/>
    <w:rsid w:val="00C773D1"/>
    <w:rsid w:val="00C80DEB"/>
    <w:rsid w:val="00C8273D"/>
    <w:rsid w:val="00C82897"/>
    <w:rsid w:val="00C8459D"/>
    <w:rsid w:val="00C85C54"/>
    <w:rsid w:val="00C86685"/>
    <w:rsid w:val="00C871BC"/>
    <w:rsid w:val="00C91AFE"/>
    <w:rsid w:val="00C971DD"/>
    <w:rsid w:val="00C97873"/>
    <w:rsid w:val="00C97A87"/>
    <w:rsid w:val="00CA0D84"/>
    <w:rsid w:val="00CA283C"/>
    <w:rsid w:val="00CA2C89"/>
    <w:rsid w:val="00CA3254"/>
    <w:rsid w:val="00CA32B5"/>
    <w:rsid w:val="00CA36EF"/>
    <w:rsid w:val="00CA5AE0"/>
    <w:rsid w:val="00CA63FE"/>
    <w:rsid w:val="00CB3437"/>
    <w:rsid w:val="00CB35FA"/>
    <w:rsid w:val="00CB73A9"/>
    <w:rsid w:val="00CB7FDC"/>
    <w:rsid w:val="00CC0CFD"/>
    <w:rsid w:val="00CC3683"/>
    <w:rsid w:val="00CC412F"/>
    <w:rsid w:val="00CC49F9"/>
    <w:rsid w:val="00CC6C6B"/>
    <w:rsid w:val="00CC762B"/>
    <w:rsid w:val="00CC7E36"/>
    <w:rsid w:val="00CD06A9"/>
    <w:rsid w:val="00CD119D"/>
    <w:rsid w:val="00CD1C03"/>
    <w:rsid w:val="00CD2A07"/>
    <w:rsid w:val="00CD4921"/>
    <w:rsid w:val="00CD56A2"/>
    <w:rsid w:val="00CD58DC"/>
    <w:rsid w:val="00CD5961"/>
    <w:rsid w:val="00CD5AD7"/>
    <w:rsid w:val="00CD64AC"/>
    <w:rsid w:val="00CE0889"/>
    <w:rsid w:val="00CE11C2"/>
    <w:rsid w:val="00CE169E"/>
    <w:rsid w:val="00CE4F90"/>
    <w:rsid w:val="00CE50FC"/>
    <w:rsid w:val="00CE58AB"/>
    <w:rsid w:val="00CE600C"/>
    <w:rsid w:val="00CE67B1"/>
    <w:rsid w:val="00CF1417"/>
    <w:rsid w:val="00CF2902"/>
    <w:rsid w:val="00D01665"/>
    <w:rsid w:val="00D04198"/>
    <w:rsid w:val="00D044FB"/>
    <w:rsid w:val="00D05CC2"/>
    <w:rsid w:val="00D076DB"/>
    <w:rsid w:val="00D07DBF"/>
    <w:rsid w:val="00D10FC4"/>
    <w:rsid w:val="00D16F7D"/>
    <w:rsid w:val="00D17684"/>
    <w:rsid w:val="00D21243"/>
    <w:rsid w:val="00D227FE"/>
    <w:rsid w:val="00D23B69"/>
    <w:rsid w:val="00D23E22"/>
    <w:rsid w:val="00D27745"/>
    <w:rsid w:val="00D31940"/>
    <w:rsid w:val="00D32435"/>
    <w:rsid w:val="00D35CE0"/>
    <w:rsid w:val="00D36C3C"/>
    <w:rsid w:val="00D374B7"/>
    <w:rsid w:val="00D405D5"/>
    <w:rsid w:val="00D42498"/>
    <w:rsid w:val="00D42D68"/>
    <w:rsid w:val="00D42DC2"/>
    <w:rsid w:val="00D45A3B"/>
    <w:rsid w:val="00D46398"/>
    <w:rsid w:val="00D467A9"/>
    <w:rsid w:val="00D46FFD"/>
    <w:rsid w:val="00D53AFE"/>
    <w:rsid w:val="00D573F6"/>
    <w:rsid w:val="00D6076B"/>
    <w:rsid w:val="00D60D1E"/>
    <w:rsid w:val="00D619C5"/>
    <w:rsid w:val="00D61C16"/>
    <w:rsid w:val="00D625D8"/>
    <w:rsid w:val="00D6396D"/>
    <w:rsid w:val="00D64168"/>
    <w:rsid w:val="00D64AB8"/>
    <w:rsid w:val="00D6613A"/>
    <w:rsid w:val="00D665C7"/>
    <w:rsid w:val="00D666A0"/>
    <w:rsid w:val="00D66E74"/>
    <w:rsid w:val="00D67AC8"/>
    <w:rsid w:val="00D71256"/>
    <w:rsid w:val="00D71E43"/>
    <w:rsid w:val="00D72A88"/>
    <w:rsid w:val="00D74B58"/>
    <w:rsid w:val="00D75180"/>
    <w:rsid w:val="00D754D6"/>
    <w:rsid w:val="00D77ECE"/>
    <w:rsid w:val="00D80A09"/>
    <w:rsid w:val="00D80C70"/>
    <w:rsid w:val="00D829FB"/>
    <w:rsid w:val="00D8373C"/>
    <w:rsid w:val="00D856C9"/>
    <w:rsid w:val="00D9098E"/>
    <w:rsid w:val="00D90CED"/>
    <w:rsid w:val="00D93CF1"/>
    <w:rsid w:val="00D9420B"/>
    <w:rsid w:val="00D943D4"/>
    <w:rsid w:val="00D96BE2"/>
    <w:rsid w:val="00DA03DE"/>
    <w:rsid w:val="00DA05E3"/>
    <w:rsid w:val="00DA0B41"/>
    <w:rsid w:val="00DA1C10"/>
    <w:rsid w:val="00DB0D33"/>
    <w:rsid w:val="00DB486B"/>
    <w:rsid w:val="00DB4D2A"/>
    <w:rsid w:val="00DB6553"/>
    <w:rsid w:val="00DC2335"/>
    <w:rsid w:val="00DC2ADF"/>
    <w:rsid w:val="00DC3994"/>
    <w:rsid w:val="00DC3F87"/>
    <w:rsid w:val="00DD09FB"/>
    <w:rsid w:val="00DD222A"/>
    <w:rsid w:val="00DD2BC2"/>
    <w:rsid w:val="00DD30CE"/>
    <w:rsid w:val="00DD32C1"/>
    <w:rsid w:val="00DD5E97"/>
    <w:rsid w:val="00DE0FD6"/>
    <w:rsid w:val="00DE23E3"/>
    <w:rsid w:val="00DE6100"/>
    <w:rsid w:val="00DE6784"/>
    <w:rsid w:val="00DE72E4"/>
    <w:rsid w:val="00DF0E1A"/>
    <w:rsid w:val="00DF1143"/>
    <w:rsid w:val="00DF186F"/>
    <w:rsid w:val="00DF1C99"/>
    <w:rsid w:val="00DF2BC8"/>
    <w:rsid w:val="00DF3097"/>
    <w:rsid w:val="00DF4197"/>
    <w:rsid w:val="00DF42C6"/>
    <w:rsid w:val="00DF4C29"/>
    <w:rsid w:val="00DF4D56"/>
    <w:rsid w:val="00DF7730"/>
    <w:rsid w:val="00E01507"/>
    <w:rsid w:val="00E03049"/>
    <w:rsid w:val="00E04BD0"/>
    <w:rsid w:val="00E06CF3"/>
    <w:rsid w:val="00E1084E"/>
    <w:rsid w:val="00E11A54"/>
    <w:rsid w:val="00E129AE"/>
    <w:rsid w:val="00E12BF8"/>
    <w:rsid w:val="00E13BAD"/>
    <w:rsid w:val="00E1530E"/>
    <w:rsid w:val="00E16527"/>
    <w:rsid w:val="00E22AA3"/>
    <w:rsid w:val="00E24166"/>
    <w:rsid w:val="00E242A6"/>
    <w:rsid w:val="00E25B2A"/>
    <w:rsid w:val="00E26C45"/>
    <w:rsid w:val="00E271DB"/>
    <w:rsid w:val="00E30D3E"/>
    <w:rsid w:val="00E3187D"/>
    <w:rsid w:val="00E322A1"/>
    <w:rsid w:val="00E3296D"/>
    <w:rsid w:val="00E363F8"/>
    <w:rsid w:val="00E36F24"/>
    <w:rsid w:val="00E442CC"/>
    <w:rsid w:val="00E457DD"/>
    <w:rsid w:val="00E463D3"/>
    <w:rsid w:val="00E464AD"/>
    <w:rsid w:val="00E466E2"/>
    <w:rsid w:val="00E46B61"/>
    <w:rsid w:val="00E46CCC"/>
    <w:rsid w:val="00E47169"/>
    <w:rsid w:val="00E50E68"/>
    <w:rsid w:val="00E51B2C"/>
    <w:rsid w:val="00E527CF"/>
    <w:rsid w:val="00E53BC9"/>
    <w:rsid w:val="00E5489A"/>
    <w:rsid w:val="00E57256"/>
    <w:rsid w:val="00E57554"/>
    <w:rsid w:val="00E57915"/>
    <w:rsid w:val="00E57E44"/>
    <w:rsid w:val="00E6084C"/>
    <w:rsid w:val="00E60CA1"/>
    <w:rsid w:val="00E62335"/>
    <w:rsid w:val="00E640A1"/>
    <w:rsid w:val="00E65468"/>
    <w:rsid w:val="00E670A9"/>
    <w:rsid w:val="00E71DC0"/>
    <w:rsid w:val="00E72B25"/>
    <w:rsid w:val="00E72EC2"/>
    <w:rsid w:val="00E73103"/>
    <w:rsid w:val="00E74447"/>
    <w:rsid w:val="00E75D9E"/>
    <w:rsid w:val="00E76F9F"/>
    <w:rsid w:val="00E801CC"/>
    <w:rsid w:val="00E8234A"/>
    <w:rsid w:val="00E837AC"/>
    <w:rsid w:val="00E85A7E"/>
    <w:rsid w:val="00E85EDB"/>
    <w:rsid w:val="00E879EE"/>
    <w:rsid w:val="00E87A72"/>
    <w:rsid w:val="00E900B0"/>
    <w:rsid w:val="00E92C65"/>
    <w:rsid w:val="00E934B8"/>
    <w:rsid w:val="00E93E9E"/>
    <w:rsid w:val="00E94DF7"/>
    <w:rsid w:val="00E95971"/>
    <w:rsid w:val="00E95CE7"/>
    <w:rsid w:val="00E96197"/>
    <w:rsid w:val="00E966A0"/>
    <w:rsid w:val="00E96E85"/>
    <w:rsid w:val="00EA2255"/>
    <w:rsid w:val="00EA35E0"/>
    <w:rsid w:val="00EB032E"/>
    <w:rsid w:val="00EB0D65"/>
    <w:rsid w:val="00EB18B8"/>
    <w:rsid w:val="00EB24E4"/>
    <w:rsid w:val="00EB2655"/>
    <w:rsid w:val="00EB3C4A"/>
    <w:rsid w:val="00EB4E2B"/>
    <w:rsid w:val="00EC0914"/>
    <w:rsid w:val="00EC2671"/>
    <w:rsid w:val="00EC293B"/>
    <w:rsid w:val="00EC348D"/>
    <w:rsid w:val="00EC418D"/>
    <w:rsid w:val="00EC5297"/>
    <w:rsid w:val="00EC53DF"/>
    <w:rsid w:val="00ED0B77"/>
    <w:rsid w:val="00ED23ED"/>
    <w:rsid w:val="00ED2E12"/>
    <w:rsid w:val="00ED43BB"/>
    <w:rsid w:val="00EE1E8D"/>
    <w:rsid w:val="00EE3E53"/>
    <w:rsid w:val="00EE4530"/>
    <w:rsid w:val="00EE5102"/>
    <w:rsid w:val="00EE51B6"/>
    <w:rsid w:val="00EE6A8B"/>
    <w:rsid w:val="00EE7929"/>
    <w:rsid w:val="00EF06AA"/>
    <w:rsid w:val="00EF1857"/>
    <w:rsid w:val="00EF4549"/>
    <w:rsid w:val="00EF4650"/>
    <w:rsid w:val="00EF5A1D"/>
    <w:rsid w:val="00EF5E81"/>
    <w:rsid w:val="00EF7A60"/>
    <w:rsid w:val="00EF7AA8"/>
    <w:rsid w:val="00F01477"/>
    <w:rsid w:val="00F0663E"/>
    <w:rsid w:val="00F06793"/>
    <w:rsid w:val="00F0743A"/>
    <w:rsid w:val="00F07C02"/>
    <w:rsid w:val="00F12594"/>
    <w:rsid w:val="00F137D8"/>
    <w:rsid w:val="00F14920"/>
    <w:rsid w:val="00F17587"/>
    <w:rsid w:val="00F17A44"/>
    <w:rsid w:val="00F20065"/>
    <w:rsid w:val="00F21089"/>
    <w:rsid w:val="00F210BC"/>
    <w:rsid w:val="00F21F72"/>
    <w:rsid w:val="00F23A3D"/>
    <w:rsid w:val="00F26363"/>
    <w:rsid w:val="00F27DBB"/>
    <w:rsid w:val="00F31C60"/>
    <w:rsid w:val="00F35617"/>
    <w:rsid w:val="00F37A01"/>
    <w:rsid w:val="00F41710"/>
    <w:rsid w:val="00F43021"/>
    <w:rsid w:val="00F43C3F"/>
    <w:rsid w:val="00F50589"/>
    <w:rsid w:val="00F518AA"/>
    <w:rsid w:val="00F51F4F"/>
    <w:rsid w:val="00F52EA9"/>
    <w:rsid w:val="00F538F9"/>
    <w:rsid w:val="00F548AD"/>
    <w:rsid w:val="00F54BB6"/>
    <w:rsid w:val="00F56E66"/>
    <w:rsid w:val="00F57A16"/>
    <w:rsid w:val="00F61832"/>
    <w:rsid w:val="00F61CB5"/>
    <w:rsid w:val="00F6278E"/>
    <w:rsid w:val="00F628A0"/>
    <w:rsid w:val="00F63B8E"/>
    <w:rsid w:val="00F659E4"/>
    <w:rsid w:val="00F6601E"/>
    <w:rsid w:val="00F66AF5"/>
    <w:rsid w:val="00F73214"/>
    <w:rsid w:val="00F732F7"/>
    <w:rsid w:val="00F7405D"/>
    <w:rsid w:val="00F753C4"/>
    <w:rsid w:val="00F75D63"/>
    <w:rsid w:val="00F77595"/>
    <w:rsid w:val="00F77B70"/>
    <w:rsid w:val="00F81BCE"/>
    <w:rsid w:val="00F82F98"/>
    <w:rsid w:val="00F8523C"/>
    <w:rsid w:val="00F853BA"/>
    <w:rsid w:val="00F860A9"/>
    <w:rsid w:val="00F866DD"/>
    <w:rsid w:val="00F86A22"/>
    <w:rsid w:val="00F86B74"/>
    <w:rsid w:val="00F93188"/>
    <w:rsid w:val="00F96094"/>
    <w:rsid w:val="00FA10F8"/>
    <w:rsid w:val="00FA2491"/>
    <w:rsid w:val="00FA4627"/>
    <w:rsid w:val="00FA4834"/>
    <w:rsid w:val="00FA510D"/>
    <w:rsid w:val="00FB1F0D"/>
    <w:rsid w:val="00FB5447"/>
    <w:rsid w:val="00FB547F"/>
    <w:rsid w:val="00FB5AA9"/>
    <w:rsid w:val="00FB7621"/>
    <w:rsid w:val="00FC08C5"/>
    <w:rsid w:val="00FC25A2"/>
    <w:rsid w:val="00FC2A9B"/>
    <w:rsid w:val="00FC300D"/>
    <w:rsid w:val="00FC3A5A"/>
    <w:rsid w:val="00FC4C2A"/>
    <w:rsid w:val="00FD11DE"/>
    <w:rsid w:val="00FD36E9"/>
    <w:rsid w:val="00FD384E"/>
    <w:rsid w:val="00FD3FEF"/>
    <w:rsid w:val="00FD567A"/>
    <w:rsid w:val="00FD56FF"/>
    <w:rsid w:val="00FD5736"/>
    <w:rsid w:val="00FD6F2E"/>
    <w:rsid w:val="00FE0434"/>
    <w:rsid w:val="00FE1B08"/>
    <w:rsid w:val="00FE2692"/>
    <w:rsid w:val="00FE2F1B"/>
    <w:rsid w:val="00FE30BD"/>
    <w:rsid w:val="00FE3968"/>
    <w:rsid w:val="00FE3F4D"/>
    <w:rsid w:val="00FE7B1F"/>
    <w:rsid w:val="00FF0390"/>
    <w:rsid w:val="00FF1E23"/>
    <w:rsid w:val="00FF22C2"/>
    <w:rsid w:val="00FF2C24"/>
    <w:rsid w:val="00FF5176"/>
    <w:rsid w:val="00FF5D15"/>
    <w:rsid w:val="00FF6B9E"/>
    <w:rsid w:val="00FF706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2769">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paragraph" w:styleId="Textbubliny">
    <w:name w:val="Balloon Text"/>
    <w:basedOn w:val="Normln"/>
    <w:link w:val="TextbublinyChar"/>
    <w:uiPriority w:val="99"/>
    <w:semiHidden/>
    <w:unhideWhenUsed/>
    <w:rsid w:val="005C337E"/>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C33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462859">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EF013-2608-4C8F-BC1D-6AA3FAD7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9</Pages>
  <Words>2657</Words>
  <Characters>15679</Characters>
  <Application>Microsoft Office Word</Application>
  <DocSecurity>0</DocSecurity>
  <Lines>130</Lines>
  <Paragraphs>36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36</cp:revision>
  <cp:lastPrinted>2026-02-17T14:32:00Z</cp:lastPrinted>
  <dcterms:created xsi:type="dcterms:W3CDTF">2026-02-17T14:26:00Z</dcterms:created>
  <dcterms:modified xsi:type="dcterms:W3CDTF">2026-04-09T09:26:00Z</dcterms:modified>
</cp:coreProperties>
</file>